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572A" w14:textId="77777777" w:rsidR="00763C18" w:rsidRPr="003F7FA6" w:rsidRDefault="00763C18" w:rsidP="00763C18">
      <w:pPr>
        <w:jc w:val="center"/>
        <w:rPr>
          <w:b/>
          <w:szCs w:val="26"/>
        </w:rPr>
      </w:pPr>
      <w:r w:rsidRPr="003F7FA6">
        <w:rPr>
          <w:b/>
          <w:szCs w:val="26"/>
        </w:rPr>
        <w:t>CỘNG HOÀ XÃ HỘI CHỦ NGHĨA VIỆT NAM</w:t>
      </w:r>
    </w:p>
    <w:p w14:paraId="22C69EFB" w14:textId="77777777" w:rsidR="00763C18" w:rsidRPr="003F7FA6" w:rsidRDefault="00763C18" w:rsidP="00763C18">
      <w:pPr>
        <w:jc w:val="center"/>
        <w:rPr>
          <w:b/>
        </w:rPr>
      </w:pPr>
      <w:r w:rsidRPr="003F7FA6">
        <w:rPr>
          <w:b/>
          <w:szCs w:val="26"/>
        </w:rPr>
        <w:t>Độc lập – Tự do – Hạnh phúc</w:t>
      </w:r>
    </w:p>
    <w:p w14:paraId="49C801D4" w14:textId="2BB2EA60" w:rsidR="00763C18" w:rsidRPr="003F7FA6" w:rsidRDefault="00763C18" w:rsidP="003F7FA6">
      <w:pPr>
        <w:jc w:val="center"/>
        <w:rPr>
          <w:b/>
        </w:rPr>
      </w:pPr>
      <w:r w:rsidRPr="003F7FA6">
        <w:rPr>
          <w:b/>
          <w:noProof/>
          <w:szCs w:val="26"/>
        </w:rPr>
        <mc:AlternateContent>
          <mc:Choice Requires="wps">
            <w:drawing>
              <wp:anchor distT="0" distB="0" distL="114300" distR="114300" simplePos="0" relativeHeight="251660288" behindDoc="0" locked="0" layoutInCell="1" allowOverlap="1" wp14:anchorId="61869C01" wp14:editId="041BCFB9">
                <wp:simplePos x="0" y="0"/>
                <wp:positionH relativeFrom="margin">
                  <wp:posOffset>1865894</wp:posOffset>
                </wp:positionH>
                <wp:positionV relativeFrom="paragraph">
                  <wp:posOffset>8890</wp:posOffset>
                </wp:positionV>
                <wp:extent cx="201168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19609" id="Straight Connector 10"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46.9pt,.7pt" to="305.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1WLmgEAAJQDAAAOAAAAZHJzL2Uyb0RvYy54bWysU8tu2zAQvBfoPxC815JyCALBcg4JkkvR&#10;Bn18AEMtLQIkl1iylvz3XdK2XLQFiha9UHzszO7Mrrb3i3fiAJQshkF2m1YKCBpHG/aD/Prl6d2d&#10;FCmrMCqHAQZ5hCTvd2/fbOfYww1O6EYgwSQh9XMc5JRz7Jsm6Qm8ShuMEPjRIHmV+Uj7ZiQ1M7t3&#10;zU3b3jYz0hgJNaTEt4+nR7mr/MaAzh+NSZCFGyTXlutKdX0ta7Pbqn5PKk5Wn8tQ/1CFVzZw0pXq&#10;UWUlvpH9hcpbTZjQ5I1G36AxVkPVwGq69ic1nycVoWphc1JcbUr/j1Z/ODyEF2Ib5pj6FF+oqFgM&#10;+fLl+sRSzTquZsGSheZLrre7vWNP9eWtuQIjpfwM6EXZDNLZUHSoXh3ep8zJOPQSwodr6rrLRwcl&#10;2IVPYIQdOVlX0XUq4MGROCjup9IaQu5KD5mvRheYsc6twPbPwHN8gUKdmL8Br4iaGUNewd4GpN9l&#10;z8ulZHOKvzhw0l0seMXxWJtSreHWV4XnMS2z9eO5wq8/0+47AAAA//8DAFBLAwQUAAYACAAAACEA&#10;8ZQZJNwAAAAHAQAADwAAAGRycy9kb3ducmV2LnhtbEyOUUvDMBSF3wX/Q7iCby5dlaK16RgDcQ7G&#10;cArzMWuubbW5KUm2dv/eqy/z8fAdzvmK2Wg7cUQfWkcKppMEBFLlTEu1gve3p5t7ECFqMrpzhApO&#10;GGBWXl4UOjduoFc8bmMteIRCrhU0Mfa5lKFq0OowcT0Ss0/nrY4cfS2N1wOP206mSZJJq1vih0b3&#10;uGiw+t4erIK1Xy4X89XpizYfdtilq93mZXxW6vpqnD+CiDjGcxl+9VkdSnbauwOZIDoF6cMtq0cG&#10;dyCYZ9MkA7H/y7Is5H//8gcAAP//AwBQSwECLQAUAAYACAAAACEAtoM4kv4AAADhAQAAEwAAAAAA&#10;AAAAAAAAAAAAAAAAW0NvbnRlbnRfVHlwZXNdLnhtbFBLAQItABQABgAIAAAAIQA4/SH/1gAAAJQB&#10;AAALAAAAAAAAAAAAAAAAAC8BAABfcmVscy8ucmVsc1BLAQItABQABgAIAAAAIQBZw1WLmgEAAJQD&#10;AAAOAAAAAAAAAAAAAAAAAC4CAABkcnMvZTJvRG9jLnhtbFBLAQItABQABgAIAAAAIQDxlBkk3AAA&#10;AAcBAAAPAAAAAAAAAAAAAAAAAPQDAABkcnMvZG93bnJldi54bWxQSwUGAAAAAAQABADzAAAA/QQA&#10;AAAA&#10;" strokecolor="#4472c4 [3204]" strokeweight=".5pt">
                <v:stroke joinstyle="miter"/>
                <w10:wrap anchorx="margin"/>
              </v:line>
            </w:pict>
          </mc:Fallback>
        </mc:AlternateContent>
      </w:r>
    </w:p>
    <w:p w14:paraId="18FB0A78" w14:textId="77777777" w:rsidR="00763C18" w:rsidRPr="003F7FA6" w:rsidRDefault="00763C18" w:rsidP="00763C18">
      <w:pPr>
        <w:jc w:val="center"/>
        <w:rPr>
          <w:b/>
        </w:rPr>
      </w:pPr>
      <w:r w:rsidRPr="003F7FA6">
        <w:rPr>
          <w:b/>
        </w:rPr>
        <w:t>BÁO CÁO TÓM TẮT CÔNG TRÌNH</w:t>
      </w:r>
    </w:p>
    <w:p w14:paraId="71CD5902" w14:textId="77777777" w:rsidR="00763C18" w:rsidRPr="003F7FA6" w:rsidRDefault="00763C18" w:rsidP="00763C18">
      <w:pPr>
        <w:jc w:val="center"/>
        <w:rPr>
          <w:b/>
        </w:rPr>
      </w:pPr>
      <w:r w:rsidRPr="003F7FA6">
        <w:rPr>
          <w:b/>
        </w:rPr>
        <w:t xml:space="preserve">Tham gia Cuộc thi “Đổi mới sáng tạo - vì Thái Nguyên thân yêu” </w:t>
      </w:r>
    </w:p>
    <w:p w14:paraId="6DDCA380" w14:textId="77777777" w:rsidR="00763C18" w:rsidRPr="003F7FA6" w:rsidRDefault="00763C18" w:rsidP="00763C18">
      <w:pPr>
        <w:jc w:val="center"/>
        <w:rPr>
          <w:b/>
        </w:rPr>
      </w:pPr>
      <w:r w:rsidRPr="003F7FA6">
        <w:rPr>
          <w:b/>
        </w:rPr>
        <w:t>lần thứ nhất, năm 2025</w:t>
      </w:r>
    </w:p>
    <w:p w14:paraId="4479566B" w14:textId="77777777" w:rsidR="00763C18" w:rsidRPr="003F7FA6" w:rsidRDefault="00763C18" w:rsidP="00763C18">
      <w:r w:rsidRPr="003F7FA6">
        <w:rPr>
          <w:noProof/>
        </w:rPr>
        <mc:AlternateContent>
          <mc:Choice Requires="wps">
            <w:drawing>
              <wp:anchor distT="0" distB="0" distL="114300" distR="114300" simplePos="0" relativeHeight="251659264" behindDoc="0" locked="0" layoutInCell="1" allowOverlap="1" wp14:anchorId="39FC9B43" wp14:editId="2ADD35E1">
                <wp:simplePos x="0" y="0"/>
                <wp:positionH relativeFrom="column">
                  <wp:posOffset>2291080</wp:posOffset>
                </wp:positionH>
                <wp:positionV relativeFrom="paragraph">
                  <wp:posOffset>22091</wp:posOffset>
                </wp:positionV>
                <wp:extent cx="11144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E909D"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4pt,1.75pt" to="268.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1n0mwEAAJQDAAAOAAAAZHJzL2Uyb0RvYy54bWysU01P4zAQva/Ef7B8p0kqFq2iphxAcFkt&#10;iN39AcYZN5Zsj2WbJv33jN02XS1ICMTF8ce8N/PeTFZXkzVsCyFqdB1vFjVn4CT22m06/vfP7fkP&#10;zmISrhcGHXR8B5Ffrc++rUbfwhIHND0ERiQutqPv+JCSb6sqygGsiAv04OhRYbAi0TFsqj6Ikdit&#10;qZZ1fVmNGHofUEKMdHuzf+Trwq8UyHSvVITETMeptlTWUNanvFbrlWg3QfhBy0MZ4hNVWKEdJZ2p&#10;bkQS7DnoV1RWy4ARVVpItBUqpSUUDaSmqf9T83sQHooWMif62ab4dbTy1/baPQSyYfSxjf4hZBWT&#10;CjZ/qT42FbN2s1kwJSbpsmmai4vld87k8a06AX2I6Q7QsrzpuNEu6xCt2P6MiZJR6DGEDqfUZZd2&#10;BnKwcY+gmO5zsoIuUwHXJrCtoH4KKcGlJveQ+Ep0hiltzAys3wce4jMUysR8BDwjSmZ0aQZb7TC8&#10;lT1Nx5LVPv7owF53tuAJ+11pSrGGWl8UHsY0z9a/5wI//UzrFwAAAP//AwBQSwMEFAAGAAgAAAAh&#10;AGB5wubdAAAABwEAAA8AAABkcnMvZG93bnJldi54bWxMjkFLw0AUhO8F/8PyBG/txoYGidmUUhBr&#10;QYpVqMdt9plEs2/D7rZJ/71PL3qbYYaZr1iOthNn9KF1pOB2loBAqpxpqVbw9vowvQMRoiajO0eo&#10;4IIBluXVpNC5cQO94Hkfa8EjFHKtoImxz6UMVYNWh5nrkTj7cN7qyNbX0ng98Ljt5DxJMml1S/zQ&#10;6B7XDVZf+5NV8Ow3m/Vqe/mk3bsdDvPtYfc0Pip1cz2u7kFEHONfGX7wGR1KZjq6E5kgOgVpljB6&#10;ZLEAwfkizVIQx18vy0L+5y+/AQAA//8DAFBLAQItABQABgAIAAAAIQC2gziS/gAAAOEBAAATAAAA&#10;AAAAAAAAAAAAAAAAAABbQ29udGVudF9UeXBlc10ueG1sUEsBAi0AFAAGAAgAAAAhADj9If/WAAAA&#10;lAEAAAsAAAAAAAAAAAAAAAAALwEAAF9yZWxzLy5yZWxzUEsBAi0AFAAGAAgAAAAhAEjbWfSbAQAA&#10;lAMAAA4AAAAAAAAAAAAAAAAALgIAAGRycy9lMm9Eb2MueG1sUEsBAi0AFAAGAAgAAAAhAGB5wubd&#10;AAAABwEAAA8AAAAAAAAAAAAAAAAA9QMAAGRycy9kb3ducmV2LnhtbFBLBQYAAAAABAAEAPMAAAD/&#10;BAAAAAA=&#10;" strokecolor="#4472c4 [3204]" strokeweight=".5pt">
                <v:stroke joinstyle="miter"/>
              </v:line>
            </w:pict>
          </mc:Fallback>
        </mc:AlternateContent>
      </w:r>
    </w:p>
    <w:p w14:paraId="7DF51684" w14:textId="29234660" w:rsidR="00763C18" w:rsidRPr="003F7FA6" w:rsidRDefault="00763C18" w:rsidP="00C717ED">
      <w:r w:rsidRPr="003F7FA6">
        <w:rPr>
          <w:b/>
        </w:rPr>
        <w:t>Tên công trình</w:t>
      </w:r>
      <w:r w:rsidRPr="003F7FA6">
        <w:t>:</w:t>
      </w:r>
      <w:r w:rsidR="00754068" w:rsidRPr="003F7FA6">
        <w:rPr>
          <w:b/>
          <w:bCs/>
        </w:rPr>
        <w:t xml:space="preserve"> </w:t>
      </w:r>
      <w:r w:rsidR="00C717ED" w:rsidRPr="00523BA7">
        <w:t>Đổi mới trong xây dựng lớp học hạnh phúc cho học sinh tiểu học.</w:t>
      </w:r>
    </w:p>
    <w:p w14:paraId="3E6DC961" w14:textId="77777777" w:rsidR="00763C18" w:rsidRPr="003F7FA6" w:rsidRDefault="00763C18" w:rsidP="00763C18">
      <w:pPr>
        <w:spacing w:before="120"/>
        <w:ind w:left="567"/>
        <w:jc w:val="both"/>
        <w:rPr>
          <w:i/>
        </w:rPr>
      </w:pPr>
      <w:r w:rsidRPr="003F7FA6">
        <w:rPr>
          <w:b/>
          <w:lang w:eastAsia="vi-VN" w:bidi="vi-VN"/>
        </w:rPr>
        <w:t xml:space="preserve">2. </w:t>
      </w:r>
      <w:r w:rsidRPr="003F7FA6">
        <w:rPr>
          <w:b/>
          <w:lang w:val="vi-VN" w:eastAsia="vi-VN" w:bidi="vi-VN"/>
        </w:rPr>
        <w:t>Thông tin</w:t>
      </w:r>
      <w:r w:rsidRPr="003F7FA6">
        <w:rPr>
          <w:b/>
          <w:lang w:eastAsia="vi-VN" w:bidi="vi-VN"/>
        </w:rPr>
        <w:t xml:space="preserve"> về</w:t>
      </w:r>
      <w:r w:rsidRPr="003F7FA6">
        <w:rPr>
          <w:b/>
          <w:lang w:val="vi-VN" w:eastAsia="vi-VN" w:bidi="vi-VN"/>
        </w:rPr>
        <w:t xml:space="preserve"> </w:t>
      </w:r>
      <w:r w:rsidRPr="003F7FA6">
        <w:rPr>
          <w:b/>
          <w:lang w:eastAsia="vi-VN" w:bidi="vi-VN"/>
        </w:rPr>
        <w:t xml:space="preserve">tổ </w:t>
      </w:r>
      <w:r w:rsidRPr="003F7FA6">
        <w:rPr>
          <w:b/>
          <w:lang w:val="vi-VN" w:eastAsia="vi-VN" w:bidi="vi-VN"/>
        </w:rPr>
        <w:t>chức</w:t>
      </w:r>
      <w:r w:rsidRPr="003F7FA6">
        <w:rPr>
          <w:b/>
          <w:lang w:eastAsia="vi-VN" w:bidi="vi-VN"/>
        </w:rPr>
        <w:t xml:space="preserve"> </w:t>
      </w:r>
      <w:r w:rsidRPr="003F7FA6">
        <w:rPr>
          <w:i/>
          <w:lang w:eastAsia="vi-VN" w:bidi="vi-VN"/>
        </w:rPr>
        <w:t>(nếu tham gia là tổ chức và ghi như tại Phiếu đăng ký)</w:t>
      </w:r>
    </w:p>
    <w:p w14:paraId="14D358CB" w14:textId="494FA94B" w:rsidR="00763C18" w:rsidRPr="00C717ED" w:rsidRDefault="00763C18" w:rsidP="00763C18">
      <w:pPr>
        <w:spacing w:before="120"/>
        <w:ind w:left="567"/>
        <w:rPr>
          <w:lang w:eastAsia="vi-VN" w:bidi="vi-VN"/>
        </w:rPr>
      </w:pPr>
      <w:r w:rsidRPr="003F7FA6">
        <w:rPr>
          <w:lang w:eastAsia="vi-VN" w:bidi="vi-VN"/>
        </w:rPr>
        <w:t xml:space="preserve">- </w:t>
      </w:r>
      <w:r w:rsidRPr="003F7FA6">
        <w:rPr>
          <w:lang w:val="vi-VN" w:eastAsia="vi-VN" w:bidi="vi-VN"/>
        </w:rPr>
        <w:t>Tên tổ chức:</w:t>
      </w:r>
      <w:r w:rsidR="00C717ED">
        <w:rPr>
          <w:lang w:eastAsia="vi-VN" w:bidi="vi-VN"/>
        </w:rPr>
        <w:t xml:space="preserve"> </w:t>
      </w:r>
    </w:p>
    <w:p w14:paraId="0B023353" w14:textId="77777777" w:rsidR="00763C18" w:rsidRPr="003F7FA6" w:rsidRDefault="00763C18" w:rsidP="00763C18">
      <w:pPr>
        <w:spacing w:before="120"/>
        <w:ind w:left="567"/>
        <w:rPr>
          <w:lang w:eastAsia="vi-VN" w:bidi="vi-VN"/>
        </w:rPr>
      </w:pPr>
      <w:r w:rsidRPr="003F7FA6">
        <w:rPr>
          <w:lang w:eastAsia="vi-VN" w:bidi="vi-VN"/>
        </w:rPr>
        <w:t>-</w:t>
      </w:r>
      <w:r w:rsidRPr="003F7FA6">
        <w:rPr>
          <w:lang w:val="vi-VN" w:eastAsia="vi-VN" w:bidi="vi-VN"/>
        </w:rPr>
        <w:t xml:space="preserve"> Địa chỉ:</w:t>
      </w:r>
    </w:p>
    <w:p w14:paraId="6E77A6E1" w14:textId="77777777" w:rsidR="00763C18" w:rsidRPr="003F7FA6" w:rsidRDefault="00763C18" w:rsidP="00763C18">
      <w:pPr>
        <w:spacing w:before="120"/>
        <w:ind w:left="567"/>
        <w:rPr>
          <w:lang w:eastAsia="vi-VN" w:bidi="vi-VN"/>
        </w:rPr>
      </w:pPr>
      <w:r w:rsidRPr="003F7FA6">
        <w:rPr>
          <w:lang w:eastAsia="vi-VN" w:bidi="vi-VN"/>
        </w:rPr>
        <w:t>-</w:t>
      </w:r>
      <w:r w:rsidRPr="003F7FA6">
        <w:rPr>
          <w:lang w:val="vi-VN" w:eastAsia="vi-VN" w:bidi="vi-VN"/>
        </w:rPr>
        <w:t xml:space="preserve"> Năm thành lập:</w:t>
      </w:r>
    </w:p>
    <w:p w14:paraId="7F49FA9F" w14:textId="77777777" w:rsidR="00763C18" w:rsidRPr="003F7FA6" w:rsidRDefault="00763C18" w:rsidP="00763C18">
      <w:pPr>
        <w:spacing w:before="120"/>
        <w:ind w:left="567"/>
        <w:rPr>
          <w:lang w:eastAsia="vi-VN" w:bidi="vi-VN"/>
        </w:rPr>
      </w:pPr>
      <w:r w:rsidRPr="003F7FA6">
        <w:rPr>
          <w:lang w:eastAsia="vi-VN" w:bidi="vi-VN"/>
        </w:rPr>
        <w:t>-</w:t>
      </w:r>
      <w:r w:rsidRPr="003F7FA6">
        <w:rPr>
          <w:lang w:val="vi-VN" w:eastAsia="vi-VN" w:bidi="vi-VN"/>
        </w:rPr>
        <w:t xml:space="preserve"> Lĩnh vực sản xuất</w:t>
      </w:r>
      <w:r w:rsidRPr="003F7FA6">
        <w:rPr>
          <w:lang w:eastAsia="vi-VN" w:bidi="vi-VN"/>
        </w:rPr>
        <w:t>,</w:t>
      </w:r>
      <w:r w:rsidRPr="003F7FA6">
        <w:rPr>
          <w:lang w:val="vi-VN" w:eastAsia="vi-VN" w:bidi="vi-VN"/>
        </w:rPr>
        <w:t xml:space="preserve"> kinh doanh chính:</w:t>
      </w:r>
    </w:p>
    <w:p w14:paraId="5420B3C0" w14:textId="77777777" w:rsidR="00763C18" w:rsidRPr="003F7FA6" w:rsidRDefault="00763C18" w:rsidP="00763C18">
      <w:pPr>
        <w:spacing w:before="120"/>
        <w:ind w:left="567"/>
      </w:pPr>
      <w:r w:rsidRPr="003F7FA6">
        <w:rPr>
          <w:lang w:eastAsia="vi-VN" w:bidi="vi-VN"/>
        </w:rPr>
        <w:t>-</w:t>
      </w:r>
      <w:r w:rsidRPr="003F7FA6">
        <w:rPr>
          <w:lang w:val="vi-VN" w:eastAsia="vi-VN" w:bidi="vi-VN"/>
        </w:rPr>
        <w:t xml:space="preserve"> Điện thoại:</w:t>
      </w:r>
      <w:r w:rsidRPr="003F7FA6">
        <w:rPr>
          <w:lang w:eastAsia="vi-VN" w:bidi="vi-VN"/>
        </w:rPr>
        <w:t xml:space="preserve">                                    </w:t>
      </w:r>
      <w:r w:rsidRPr="003F7FA6">
        <w:rPr>
          <w:lang w:val="en-GB" w:eastAsia="en-GB" w:bidi="en-GB"/>
        </w:rPr>
        <w:t xml:space="preserve">Email:                  Website </w:t>
      </w:r>
      <w:r w:rsidRPr="003F7FA6">
        <w:rPr>
          <w:lang w:val="vi-VN" w:eastAsia="vi-VN" w:bidi="vi-VN"/>
        </w:rPr>
        <w:t>(</w:t>
      </w:r>
      <w:r w:rsidRPr="003F7FA6">
        <w:rPr>
          <w:i/>
          <w:lang w:val="vi-VN" w:eastAsia="vi-VN" w:bidi="vi-VN"/>
        </w:rPr>
        <w:t>nếu có</w:t>
      </w:r>
      <w:r w:rsidRPr="003F7FA6">
        <w:rPr>
          <w:lang w:val="vi-VN" w:eastAsia="vi-VN" w:bidi="vi-VN"/>
        </w:rPr>
        <w:t>):</w:t>
      </w:r>
    </w:p>
    <w:p w14:paraId="059CAEAF" w14:textId="77777777" w:rsidR="00763C18" w:rsidRDefault="00763C18" w:rsidP="00763C18">
      <w:pPr>
        <w:spacing w:before="120"/>
        <w:ind w:firstLine="567"/>
        <w:rPr>
          <w:i/>
        </w:rPr>
      </w:pPr>
      <w:r w:rsidRPr="003F7FA6">
        <w:rPr>
          <w:b/>
        </w:rPr>
        <w:t>3. Danh sách tác giả/nhóm tác giả</w:t>
      </w:r>
      <w:r w:rsidRPr="003F7FA6">
        <w:rPr>
          <w:i/>
        </w:rPr>
        <w:t xml:space="preserve"> </w:t>
      </w:r>
    </w:p>
    <w:tbl>
      <w:tblPr>
        <w:tblStyle w:val="TableGrid"/>
        <w:tblW w:w="9765" w:type="dxa"/>
        <w:jc w:val="center"/>
        <w:tblLook w:val="04A0" w:firstRow="1" w:lastRow="0" w:firstColumn="1" w:lastColumn="0" w:noHBand="0" w:noVBand="1"/>
      </w:tblPr>
      <w:tblGrid>
        <w:gridCol w:w="618"/>
        <w:gridCol w:w="1613"/>
        <w:gridCol w:w="1130"/>
        <w:gridCol w:w="1529"/>
        <w:gridCol w:w="1616"/>
        <w:gridCol w:w="2346"/>
        <w:gridCol w:w="913"/>
      </w:tblGrid>
      <w:tr w:rsidR="00C717ED" w:rsidRPr="00A17076" w14:paraId="6DD93FF4" w14:textId="77777777" w:rsidTr="00180541">
        <w:trPr>
          <w:jc w:val="center"/>
        </w:trPr>
        <w:tc>
          <w:tcPr>
            <w:tcW w:w="618" w:type="dxa"/>
            <w:vAlign w:val="center"/>
          </w:tcPr>
          <w:p w14:paraId="01B62F12" w14:textId="77777777" w:rsidR="00C717ED" w:rsidRPr="00A17076" w:rsidRDefault="00C717ED" w:rsidP="00180541">
            <w:pPr>
              <w:jc w:val="center"/>
              <w:rPr>
                <w:b/>
              </w:rPr>
            </w:pPr>
            <w:r w:rsidRPr="00A17076">
              <w:rPr>
                <w:b/>
              </w:rPr>
              <w:t>TT</w:t>
            </w:r>
          </w:p>
        </w:tc>
        <w:tc>
          <w:tcPr>
            <w:tcW w:w="1613" w:type="dxa"/>
            <w:vAlign w:val="center"/>
          </w:tcPr>
          <w:p w14:paraId="45386708" w14:textId="77777777" w:rsidR="00C717ED" w:rsidRPr="00A17076" w:rsidRDefault="00C717ED" w:rsidP="00180541">
            <w:pPr>
              <w:jc w:val="center"/>
              <w:rPr>
                <w:b/>
              </w:rPr>
            </w:pPr>
            <w:r w:rsidRPr="00A17076">
              <w:rPr>
                <w:b/>
              </w:rPr>
              <w:t>Họ và tên</w:t>
            </w:r>
          </w:p>
        </w:tc>
        <w:tc>
          <w:tcPr>
            <w:tcW w:w="1130" w:type="dxa"/>
            <w:vAlign w:val="center"/>
          </w:tcPr>
          <w:p w14:paraId="1FD57F2B" w14:textId="77777777" w:rsidR="00C717ED" w:rsidRPr="00A17076" w:rsidRDefault="00C717ED" w:rsidP="00180541">
            <w:pPr>
              <w:jc w:val="center"/>
              <w:rPr>
                <w:b/>
              </w:rPr>
            </w:pPr>
            <w:r w:rsidRPr="00A17076">
              <w:rPr>
                <w:b/>
              </w:rPr>
              <w:t>Năm sinh</w:t>
            </w:r>
          </w:p>
        </w:tc>
        <w:tc>
          <w:tcPr>
            <w:tcW w:w="1529" w:type="dxa"/>
            <w:vAlign w:val="center"/>
          </w:tcPr>
          <w:p w14:paraId="5C7C5642" w14:textId="77777777" w:rsidR="00C717ED" w:rsidRPr="00A17076" w:rsidRDefault="00C717ED" w:rsidP="00180541">
            <w:pPr>
              <w:jc w:val="center"/>
              <w:rPr>
                <w:b/>
              </w:rPr>
            </w:pPr>
            <w:r w:rsidRPr="00A17076">
              <w:rPr>
                <w:b/>
              </w:rPr>
              <w:t xml:space="preserve">Địa chỉ </w:t>
            </w:r>
          </w:p>
          <w:p w14:paraId="29060050" w14:textId="77777777" w:rsidR="00C717ED" w:rsidRPr="00A17076" w:rsidRDefault="00C717ED" w:rsidP="00180541">
            <w:pPr>
              <w:jc w:val="center"/>
              <w:rPr>
                <w:b/>
              </w:rPr>
            </w:pPr>
            <w:r w:rsidRPr="00A17076">
              <w:rPr>
                <w:b/>
              </w:rPr>
              <w:t>liên hệ</w:t>
            </w:r>
          </w:p>
        </w:tc>
        <w:tc>
          <w:tcPr>
            <w:tcW w:w="1616" w:type="dxa"/>
            <w:vAlign w:val="center"/>
          </w:tcPr>
          <w:p w14:paraId="6646CAD6" w14:textId="77777777" w:rsidR="00C717ED" w:rsidRPr="00A17076" w:rsidRDefault="00C717ED" w:rsidP="00180541">
            <w:pPr>
              <w:jc w:val="center"/>
              <w:rPr>
                <w:b/>
              </w:rPr>
            </w:pPr>
            <w:r w:rsidRPr="00A17076">
              <w:rPr>
                <w:b/>
              </w:rPr>
              <w:t>Điện thoại</w:t>
            </w:r>
          </w:p>
          <w:p w14:paraId="44E06269" w14:textId="77777777" w:rsidR="00C717ED" w:rsidRPr="00A17076" w:rsidRDefault="00C717ED" w:rsidP="00180541">
            <w:pPr>
              <w:rPr>
                <w:b/>
              </w:rPr>
            </w:pPr>
          </w:p>
        </w:tc>
        <w:tc>
          <w:tcPr>
            <w:tcW w:w="2346" w:type="dxa"/>
            <w:vAlign w:val="center"/>
          </w:tcPr>
          <w:p w14:paraId="6F2C3AD8" w14:textId="77777777" w:rsidR="00C717ED" w:rsidRPr="00A17076" w:rsidRDefault="00C717ED" w:rsidP="00180541">
            <w:pPr>
              <w:jc w:val="center"/>
              <w:rPr>
                <w:b/>
              </w:rPr>
            </w:pPr>
            <w:r w:rsidRPr="00A17076">
              <w:rPr>
                <w:b/>
              </w:rPr>
              <w:t xml:space="preserve">Nghề nghiệp, đơn vị công tác, học tập </w:t>
            </w:r>
          </w:p>
        </w:tc>
        <w:tc>
          <w:tcPr>
            <w:tcW w:w="913" w:type="dxa"/>
          </w:tcPr>
          <w:p w14:paraId="0EDA7578" w14:textId="77777777" w:rsidR="00C717ED" w:rsidRPr="00A17076" w:rsidRDefault="00C717ED" w:rsidP="00180541">
            <w:pPr>
              <w:jc w:val="center"/>
              <w:rPr>
                <w:b/>
              </w:rPr>
            </w:pPr>
            <w:r w:rsidRPr="00A17076">
              <w:rPr>
                <w:b/>
              </w:rPr>
              <w:t>Ký tên</w:t>
            </w:r>
          </w:p>
        </w:tc>
      </w:tr>
      <w:tr w:rsidR="00C717ED" w:rsidRPr="00856CD6" w14:paraId="1972196E" w14:textId="77777777" w:rsidTr="00180541">
        <w:trPr>
          <w:jc w:val="center"/>
        </w:trPr>
        <w:tc>
          <w:tcPr>
            <w:tcW w:w="618" w:type="dxa"/>
            <w:vAlign w:val="center"/>
          </w:tcPr>
          <w:p w14:paraId="427758CB" w14:textId="77777777" w:rsidR="00C717ED" w:rsidRPr="00A17076" w:rsidRDefault="00C717ED" w:rsidP="00180541">
            <w:pPr>
              <w:spacing w:line="360" w:lineRule="auto"/>
              <w:jc w:val="center"/>
            </w:pPr>
            <w:r w:rsidRPr="00A17076">
              <w:t>1</w:t>
            </w:r>
          </w:p>
        </w:tc>
        <w:tc>
          <w:tcPr>
            <w:tcW w:w="1613" w:type="dxa"/>
            <w:vAlign w:val="center"/>
          </w:tcPr>
          <w:p w14:paraId="779645F9" w14:textId="77777777" w:rsidR="00C717ED" w:rsidRPr="00A17076" w:rsidRDefault="00C717ED" w:rsidP="00180541">
            <w:pPr>
              <w:spacing w:line="360" w:lineRule="auto"/>
              <w:jc w:val="center"/>
            </w:pPr>
            <w:r>
              <w:rPr>
                <w:sz w:val="24"/>
                <w:szCs w:val="24"/>
                <w:lang w:val="en-US"/>
              </w:rPr>
              <w:t>Hoàng Thị Hải Thủy</w:t>
            </w:r>
          </w:p>
        </w:tc>
        <w:tc>
          <w:tcPr>
            <w:tcW w:w="1130" w:type="dxa"/>
            <w:vAlign w:val="center"/>
          </w:tcPr>
          <w:p w14:paraId="5B0766AE" w14:textId="77777777" w:rsidR="00C717ED" w:rsidRPr="00A17076" w:rsidRDefault="00C717ED" w:rsidP="00180541">
            <w:pPr>
              <w:spacing w:line="360" w:lineRule="auto"/>
              <w:jc w:val="center"/>
            </w:pPr>
            <w:r w:rsidRPr="003F7FA6">
              <w:rPr>
                <w:sz w:val="24"/>
                <w:szCs w:val="24"/>
                <w:lang w:val="en-US"/>
              </w:rPr>
              <w:t>199</w:t>
            </w:r>
            <w:r>
              <w:rPr>
                <w:sz w:val="24"/>
                <w:szCs w:val="24"/>
                <w:lang w:val="en-US"/>
              </w:rPr>
              <w:t>5</w:t>
            </w:r>
          </w:p>
        </w:tc>
        <w:tc>
          <w:tcPr>
            <w:tcW w:w="1529" w:type="dxa"/>
            <w:vAlign w:val="center"/>
          </w:tcPr>
          <w:p w14:paraId="45FAF98D" w14:textId="77777777" w:rsidR="00C717ED" w:rsidRPr="00A17076" w:rsidRDefault="00C717ED" w:rsidP="00180541">
            <w:pPr>
              <w:spacing w:line="360" w:lineRule="auto"/>
              <w:jc w:val="center"/>
            </w:pPr>
            <w:r w:rsidRPr="00D42A3B">
              <w:rPr>
                <w:sz w:val="24"/>
                <w:szCs w:val="24"/>
              </w:rPr>
              <w:t>Tổ Hương Sơn 9, phường Gia Sàng, tỉnh Thái Nguyên</w:t>
            </w:r>
          </w:p>
        </w:tc>
        <w:tc>
          <w:tcPr>
            <w:tcW w:w="1616" w:type="dxa"/>
            <w:vAlign w:val="center"/>
          </w:tcPr>
          <w:p w14:paraId="484475FB" w14:textId="77777777" w:rsidR="00C717ED" w:rsidRPr="00A17076" w:rsidRDefault="00C717ED" w:rsidP="00180541">
            <w:pPr>
              <w:spacing w:line="360" w:lineRule="auto"/>
              <w:jc w:val="center"/>
            </w:pPr>
            <w:r>
              <w:rPr>
                <w:sz w:val="24"/>
                <w:szCs w:val="24"/>
                <w:lang w:val="en-US"/>
              </w:rPr>
              <w:t>0328935591</w:t>
            </w:r>
          </w:p>
        </w:tc>
        <w:tc>
          <w:tcPr>
            <w:tcW w:w="2346" w:type="dxa"/>
            <w:vAlign w:val="center"/>
          </w:tcPr>
          <w:p w14:paraId="056EFD46" w14:textId="77777777" w:rsidR="00C717ED" w:rsidRPr="00D42A3B" w:rsidRDefault="00C717ED" w:rsidP="00180541">
            <w:pPr>
              <w:spacing w:line="276" w:lineRule="auto"/>
              <w:jc w:val="center"/>
              <w:rPr>
                <w:sz w:val="24"/>
                <w:szCs w:val="24"/>
              </w:rPr>
            </w:pPr>
            <w:r w:rsidRPr="00D42A3B">
              <w:rPr>
                <w:sz w:val="24"/>
                <w:szCs w:val="24"/>
              </w:rPr>
              <w:t>Trường Tiểu học Hương Sơn,</w:t>
            </w:r>
          </w:p>
          <w:p w14:paraId="0DF706CD" w14:textId="77777777" w:rsidR="00C717ED" w:rsidRPr="00D42A3B" w:rsidRDefault="00C717ED" w:rsidP="00180541">
            <w:pPr>
              <w:spacing w:line="276" w:lineRule="auto"/>
              <w:jc w:val="center"/>
              <w:rPr>
                <w:sz w:val="24"/>
                <w:szCs w:val="24"/>
              </w:rPr>
            </w:pPr>
            <w:r w:rsidRPr="00D42A3B">
              <w:rPr>
                <w:sz w:val="24"/>
                <w:szCs w:val="24"/>
              </w:rPr>
              <w:t>phường Gia Sàng,</w:t>
            </w:r>
          </w:p>
          <w:p w14:paraId="58CCABEE" w14:textId="77777777" w:rsidR="00C717ED" w:rsidRPr="00A17076" w:rsidRDefault="00C717ED" w:rsidP="00180541">
            <w:pPr>
              <w:spacing w:line="360" w:lineRule="auto"/>
              <w:jc w:val="center"/>
            </w:pPr>
            <w:r w:rsidRPr="00D42A3B">
              <w:rPr>
                <w:sz w:val="24"/>
                <w:szCs w:val="24"/>
              </w:rPr>
              <w:t>tỉnh Thái Nguyên</w:t>
            </w:r>
          </w:p>
        </w:tc>
        <w:tc>
          <w:tcPr>
            <w:tcW w:w="913" w:type="dxa"/>
          </w:tcPr>
          <w:p w14:paraId="3EECB1E9" w14:textId="77777777" w:rsidR="00C717ED" w:rsidRPr="00A17076" w:rsidRDefault="00C717ED" w:rsidP="00180541">
            <w:pPr>
              <w:spacing w:line="360" w:lineRule="auto"/>
            </w:pPr>
          </w:p>
        </w:tc>
      </w:tr>
      <w:tr w:rsidR="00C717ED" w:rsidRPr="00856CD6" w14:paraId="53E80559" w14:textId="77777777" w:rsidTr="00180541">
        <w:trPr>
          <w:jc w:val="center"/>
        </w:trPr>
        <w:tc>
          <w:tcPr>
            <w:tcW w:w="618" w:type="dxa"/>
            <w:vAlign w:val="center"/>
          </w:tcPr>
          <w:p w14:paraId="49464603" w14:textId="77777777" w:rsidR="00C717ED" w:rsidRPr="00A17076" w:rsidRDefault="00C717ED" w:rsidP="00180541">
            <w:pPr>
              <w:spacing w:line="360" w:lineRule="auto"/>
              <w:jc w:val="center"/>
            </w:pPr>
            <w:r w:rsidRPr="00A17076">
              <w:t>2</w:t>
            </w:r>
          </w:p>
        </w:tc>
        <w:tc>
          <w:tcPr>
            <w:tcW w:w="1613" w:type="dxa"/>
            <w:vAlign w:val="center"/>
          </w:tcPr>
          <w:p w14:paraId="27F8ABA5" w14:textId="77777777" w:rsidR="00C717ED" w:rsidRPr="00856CD6" w:rsidRDefault="00C717ED" w:rsidP="00180541">
            <w:pPr>
              <w:spacing w:line="360" w:lineRule="auto"/>
              <w:jc w:val="center"/>
              <w:rPr>
                <w:lang w:val="en-US"/>
              </w:rPr>
            </w:pPr>
            <w:r>
              <w:rPr>
                <w:lang w:val="en-US"/>
              </w:rPr>
              <w:t>Ma Thị Biển</w:t>
            </w:r>
          </w:p>
        </w:tc>
        <w:tc>
          <w:tcPr>
            <w:tcW w:w="1130" w:type="dxa"/>
            <w:vAlign w:val="center"/>
          </w:tcPr>
          <w:p w14:paraId="09DDA885" w14:textId="77777777" w:rsidR="00C717ED" w:rsidRPr="00856CD6" w:rsidRDefault="00C717ED" w:rsidP="00180541">
            <w:pPr>
              <w:spacing w:line="360" w:lineRule="auto"/>
              <w:jc w:val="center"/>
              <w:rPr>
                <w:lang w:val="en-US"/>
              </w:rPr>
            </w:pPr>
            <w:r>
              <w:rPr>
                <w:lang w:val="en-US"/>
              </w:rPr>
              <w:t>1995</w:t>
            </w:r>
          </w:p>
        </w:tc>
        <w:tc>
          <w:tcPr>
            <w:tcW w:w="1529" w:type="dxa"/>
            <w:vAlign w:val="center"/>
          </w:tcPr>
          <w:p w14:paraId="1796A60C" w14:textId="77777777" w:rsidR="00C717ED" w:rsidRPr="00A17076" w:rsidRDefault="00C717ED" w:rsidP="00180541">
            <w:pPr>
              <w:spacing w:line="360" w:lineRule="auto"/>
              <w:jc w:val="center"/>
            </w:pPr>
            <w:r w:rsidRPr="00D42A3B">
              <w:rPr>
                <w:sz w:val="24"/>
                <w:szCs w:val="24"/>
              </w:rPr>
              <w:t>Tổ Hương Sơn 9, phường Gia Sàng, tỉnh Thái Nguyên</w:t>
            </w:r>
          </w:p>
        </w:tc>
        <w:tc>
          <w:tcPr>
            <w:tcW w:w="1616" w:type="dxa"/>
            <w:vAlign w:val="center"/>
          </w:tcPr>
          <w:p w14:paraId="096CE8E3" w14:textId="77777777" w:rsidR="00C717ED" w:rsidRPr="00856CD6" w:rsidRDefault="00C717ED" w:rsidP="00180541">
            <w:pPr>
              <w:spacing w:line="360" w:lineRule="auto"/>
              <w:jc w:val="center"/>
              <w:rPr>
                <w:lang w:val="en-US"/>
              </w:rPr>
            </w:pPr>
            <w:r>
              <w:rPr>
                <w:lang w:val="en-US"/>
              </w:rPr>
              <w:t>0363952338</w:t>
            </w:r>
          </w:p>
        </w:tc>
        <w:tc>
          <w:tcPr>
            <w:tcW w:w="2346" w:type="dxa"/>
            <w:vAlign w:val="center"/>
          </w:tcPr>
          <w:p w14:paraId="322F0DBB" w14:textId="77777777" w:rsidR="00C717ED" w:rsidRPr="00D42A3B" w:rsidRDefault="00C717ED" w:rsidP="00180541">
            <w:pPr>
              <w:spacing w:line="276" w:lineRule="auto"/>
              <w:jc w:val="center"/>
              <w:rPr>
                <w:sz w:val="24"/>
                <w:szCs w:val="24"/>
              </w:rPr>
            </w:pPr>
            <w:r w:rsidRPr="00D42A3B">
              <w:rPr>
                <w:sz w:val="24"/>
                <w:szCs w:val="24"/>
              </w:rPr>
              <w:t>Trường Tiểu học Hương Sơn,</w:t>
            </w:r>
          </w:p>
          <w:p w14:paraId="522E7A6D" w14:textId="77777777" w:rsidR="00C717ED" w:rsidRPr="00D42A3B" w:rsidRDefault="00C717ED" w:rsidP="00180541">
            <w:pPr>
              <w:spacing w:line="276" w:lineRule="auto"/>
              <w:jc w:val="center"/>
              <w:rPr>
                <w:sz w:val="24"/>
                <w:szCs w:val="24"/>
              </w:rPr>
            </w:pPr>
            <w:r w:rsidRPr="00D42A3B">
              <w:rPr>
                <w:sz w:val="24"/>
                <w:szCs w:val="24"/>
              </w:rPr>
              <w:t>phường Gia Sàng,</w:t>
            </w:r>
          </w:p>
          <w:p w14:paraId="5C1B89FA" w14:textId="77777777" w:rsidR="00C717ED" w:rsidRPr="00A17076" w:rsidRDefault="00C717ED" w:rsidP="00180541">
            <w:pPr>
              <w:spacing w:line="360" w:lineRule="auto"/>
              <w:jc w:val="center"/>
            </w:pPr>
            <w:r w:rsidRPr="00D42A3B">
              <w:rPr>
                <w:sz w:val="24"/>
                <w:szCs w:val="24"/>
              </w:rPr>
              <w:t>tỉnh Thái Nguyên</w:t>
            </w:r>
          </w:p>
        </w:tc>
        <w:tc>
          <w:tcPr>
            <w:tcW w:w="913" w:type="dxa"/>
          </w:tcPr>
          <w:p w14:paraId="2789289E" w14:textId="77777777" w:rsidR="00C717ED" w:rsidRPr="00A17076" w:rsidRDefault="00C717ED" w:rsidP="00180541">
            <w:pPr>
              <w:spacing w:line="360" w:lineRule="auto"/>
            </w:pPr>
          </w:p>
        </w:tc>
      </w:tr>
      <w:tr w:rsidR="00C717ED" w:rsidRPr="00856CD6" w14:paraId="3B4EBA1F" w14:textId="77777777" w:rsidTr="00180541">
        <w:trPr>
          <w:jc w:val="center"/>
        </w:trPr>
        <w:tc>
          <w:tcPr>
            <w:tcW w:w="618" w:type="dxa"/>
            <w:vAlign w:val="center"/>
          </w:tcPr>
          <w:p w14:paraId="0721F9E8" w14:textId="77777777" w:rsidR="00C717ED" w:rsidRPr="00856CD6" w:rsidRDefault="00C717ED" w:rsidP="00180541">
            <w:pPr>
              <w:spacing w:line="360" w:lineRule="auto"/>
              <w:jc w:val="center"/>
              <w:rPr>
                <w:lang w:val="en-US"/>
              </w:rPr>
            </w:pPr>
            <w:r>
              <w:rPr>
                <w:lang w:val="en-US"/>
              </w:rPr>
              <w:t>3</w:t>
            </w:r>
          </w:p>
        </w:tc>
        <w:tc>
          <w:tcPr>
            <w:tcW w:w="1613" w:type="dxa"/>
            <w:vAlign w:val="center"/>
          </w:tcPr>
          <w:p w14:paraId="3D7CF334" w14:textId="77777777" w:rsidR="00C717ED" w:rsidRPr="00856CD6" w:rsidRDefault="00C717ED" w:rsidP="00180541">
            <w:pPr>
              <w:spacing w:line="360" w:lineRule="auto"/>
              <w:jc w:val="center"/>
              <w:rPr>
                <w:lang w:val="en-US"/>
              </w:rPr>
            </w:pPr>
            <w:r>
              <w:rPr>
                <w:lang w:val="en-US"/>
              </w:rPr>
              <w:t>Lý hồng Thiện</w:t>
            </w:r>
          </w:p>
        </w:tc>
        <w:tc>
          <w:tcPr>
            <w:tcW w:w="1130" w:type="dxa"/>
            <w:vAlign w:val="center"/>
          </w:tcPr>
          <w:p w14:paraId="7D8AD506" w14:textId="77777777" w:rsidR="00C717ED" w:rsidRPr="00856CD6" w:rsidRDefault="00C717ED" w:rsidP="00180541">
            <w:pPr>
              <w:spacing w:line="360" w:lineRule="auto"/>
              <w:jc w:val="center"/>
              <w:rPr>
                <w:lang w:val="en-US"/>
              </w:rPr>
            </w:pPr>
            <w:r>
              <w:rPr>
                <w:lang w:val="en-US"/>
              </w:rPr>
              <w:t>1991</w:t>
            </w:r>
          </w:p>
        </w:tc>
        <w:tc>
          <w:tcPr>
            <w:tcW w:w="1529" w:type="dxa"/>
            <w:vAlign w:val="center"/>
          </w:tcPr>
          <w:p w14:paraId="521B3DCA" w14:textId="77777777" w:rsidR="00C717ED" w:rsidRPr="00D42A3B" w:rsidRDefault="00C717ED" w:rsidP="00180541">
            <w:pPr>
              <w:spacing w:line="360" w:lineRule="auto"/>
              <w:jc w:val="center"/>
              <w:rPr>
                <w:sz w:val="24"/>
                <w:szCs w:val="24"/>
              </w:rPr>
            </w:pPr>
            <w:r w:rsidRPr="00D42A3B">
              <w:rPr>
                <w:sz w:val="24"/>
                <w:szCs w:val="24"/>
              </w:rPr>
              <w:t>Tổ Hương Sơn 9, phường Gia Sàng, tỉnh Thái Nguyên</w:t>
            </w:r>
          </w:p>
        </w:tc>
        <w:tc>
          <w:tcPr>
            <w:tcW w:w="1616" w:type="dxa"/>
            <w:vAlign w:val="center"/>
          </w:tcPr>
          <w:p w14:paraId="7A1E5CE6" w14:textId="77777777" w:rsidR="00C717ED" w:rsidRPr="00856CD6" w:rsidRDefault="00C717ED" w:rsidP="00180541">
            <w:pPr>
              <w:spacing w:line="360" w:lineRule="auto"/>
              <w:jc w:val="center"/>
              <w:rPr>
                <w:lang w:val="en-US"/>
              </w:rPr>
            </w:pPr>
            <w:r>
              <w:rPr>
                <w:lang w:val="en-US"/>
              </w:rPr>
              <w:t>0968188620</w:t>
            </w:r>
          </w:p>
        </w:tc>
        <w:tc>
          <w:tcPr>
            <w:tcW w:w="2346" w:type="dxa"/>
            <w:vAlign w:val="center"/>
          </w:tcPr>
          <w:p w14:paraId="79DEE0AF" w14:textId="77777777" w:rsidR="00C717ED" w:rsidRPr="00D42A3B" w:rsidRDefault="00C717ED" w:rsidP="00180541">
            <w:pPr>
              <w:spacing w:line="276" w:lineRule="auto"/>
              <w:jc w:val="center"/>
              <w:rPr>
                <w:sz w:val="24"/>
                <w:szCs w:val="24"/>
              </w:rPr>
            </w:pPr>
            <w:r w:rsidRPr="00D42A3B">
              <w:rPr>
                <w:sz w:val="24"/>
                <w:szCs w:val="24"/>
              </w:rPr>
              <w:t>Trường Tiểu học Hương Sơn,</w:t>
            </w:r>
          </w:p>
          <w:p w14:paraId="765E8099" w14:textId="77777777" w:rsidR="00C717ED" w:rsidRPr="00D42A3B" w:rsidRDefault="00C717ED" w:rsidP="00180541">
            <w:pPr>
              <w:spacing w:line="276" w:lineRule="auto"/>
              <w:jc w:val="center"/>
              <w:rPr>
                <w:sz w:val="24"/>
                <w:szCs w:val="24"/>
              </w:rPr>
            </w:pPr>
            <w:r w:rsidRPr="00D42A3B">
              <w:rPr>
                <w:sz w:val="24"/>
                <w:szCs w:val="24"/>
              </w:rPr>
              <w:t>phường Gia Sàng,</w:t>
            </w:r>
          </w:p>
          <w:p w14:paraId="2278647F" w14:textId="77777777" w:rsidR="00C717ED" w:rsidRPr="00D42A3B" w:rsidRDefault="00C717ED" w:rsidP="00180541">
            <w:pPr>
              <w:spacing w:line="276" w:lineRule="auto"/>
              <w:jc w:val="center"/>
              <w:rPr>
                <w:sz w:val="24"/>
                <w:szCs w:val="24"/>
              </w:rPr>
            </w:pPr>
            <w:r w:rsidRPr="00D42A3B">
              <w:rPr>
                <w:sz w:val="24"/>
                <w:szCs w:val="24"/>
              </w:rPr>
              <w:t>tỉnh Thái Nguyên</w:t>
            </w:r>
          </w:p>
        </w:tc>
        <w:tc>
          <w:tcPr>
            <w:tcW w:w="913" w:type="dxa"/>
          </w:tcPr>
          <w:p w14:paraId="7FB419CD" w14:textId="77777777" w:rsidR="00C717ED" w:rsidRPr="00A17076" w:rsidRDefault="00C717ED" w:rsidP="00180541">
            <w:pPr>
              <w:spacing w:line="360" w:lineRule="auto"/>
            </w:pPr>
          </w:p>
        </w:tc>
      </w:tr>
    </w:tbl>
    <w:p w14:paraId="26255838" w14:textId="77777777" w:rsidR="00C717ED" w:rsidRDefault="00C717ED" w:rsidP="00763C18">
      <w:pPr>
        <w:spacing w:before="120"/>
        <w:ind w:firstLine="567"/>
        <w:rPr>
          <w:i/>
        </w:rPr>
      </w:pPr>
    </w:p>
    <w:p w14:paraId="5471E314" w14:textId="77777777" w:rsidR="00C717ED" w:rsidRPr="00C717ED" w:rsidRDefault="00C717ED" w:rsidP="00763C18">
      <w:pPr>
        <w:spacing w:before="120"/>
        <w:ind w:firstLine="567"/>
        <w:rPr>
          <w:i/>
        </w:rPr>
      </w:pPr>
    </w:p>
    <w:p w14:paraId="7BF5733C" w14:textId="77777777" w:rsidR="00763C18" w:rsidRPr="003F7FA6" w:rsidRDefault="00763C18" w:rsidP="00763C18">
      <w:pPr>
        <w:pStyle w:val="ListParagraph"/>
        <w:numPr>
          <w:ilvl w:val="0"/>
          <w:numId w:val="1"/>
        </w:numPr>
        <w:spacing w:before="120"/>
        <w:jc w:val="both"/>
        <w:rPr>
          <w:b/>
          <w:lang w:eastAsia="vi-VN" w:bidi="vi-VN"/>
        </w:rPr>
      </w:pPr>
      <w:r w:rsidRPr="003F7FA6">
        <w:rPr>
          <w:b/>
          <w:lang w:eastAsia="vi-VN" w:bidi="vi-VN"/>
        </w:rPr>
        <w:lastRenderedPageBreak/>
        <w:t>Mô tả về công trình dự thi</w:t>
      </w:r>
    </w:p>
    <w:p w14:paraId="1EE4D393" w14:textId="3ADC5CE4" w:rsidR="0010069B" w:rsidRPr="003F7FA6" w:rsidRDefault="0010069B" w:rsidP="0010069B">
      <w:pPr>
        <w:spacing w:before="120"/>
        <w:ind w:firstLine="567"/>
        <w:jc w:val="both"/>
        <w:rPr>
          <w:i/>
        </w:rPr>
      </w:pPr>
      <w:r w:rsidRPr="003F7FA6">
        <w:rPr>
          <w:i/>
          <w:lang w:eastAsia="vi-VN" w:bidi="vi-VN"/>
        </w:rPr>
        <w:t>4.</w:t>
      </w:r>
      <w:r w:rsidRPr="003F7FA6">
        <w:rPr>
          <w:i/>
        </w:rPr>
        <w:t xml:space="preserve">1. </w:t>
      </w:r>
      <w:r w:rsidR="00763C18" w:rsidRPr="003F7FA6">
        <w:rPr>
          <w:i/>
        </w:rPr>
        <w:t xml:space="preserve">Tính đổi mới sáng tạo: </w:t>
      </w:r>
    </w:p>
    <w:p w14:paraId="467E34FE" w14:textId="77777777" w:rsidR="00C717ED" w:rsidRPr="00C717ED" w:rsidRDefault="00C717ED" w:rsidP="00C717ED">
      <w:pPr>
        <w:spacing w:before="120"/>
        <w:ind w:firstLine="567"/>
        <w:jc w:val="both"/>
      </w:pPr>
      <w:r w:rsidRPr="00C717ED">
        <w:t>Công trình thể hiện sự đổi mới trong cách xây dựng và vận hành lớp học theo hướng lấy học sinh làm trung tâm, chú trọng phát triển cảm xúc, kỹ năng sống và hạnh phúc học đường.</w:t>
      </w:r>
      <w:r w:rsidRPr="00C717ED">
        <w:br/>
        <w:t>Điểm mới nổi bật là việc kết hợp giữa giáo dục tri thức và giáo dục cảm xúc, thông qua các hoạt động cụ thể như:</w:t>
      </w:r>
    </w:p>
    <w:p w14:paraId="72C3DB72" w14:textId="77777777" w:rsidR="00C717ED" w:rsidRPr="00C717ED" w:rsidRDefault="00C717ED" w:rsidP="00C717ED">
      <w:pPr>
        <w:numPr>
          <w:ilvl w:val="0"/>
          <w:numId w:val="9"/>
        </w:numPr>
        <w:spacing w:before="120"/>
        <w:jc w:val="both"/>
      </w:pPr>
      <w:r w:rsidRPr="00C717ED">
        <w:t>Xây dựng “Góc hạnh phúc”, “Hộp thư điều em muốn nói”, giúp học sinh bày tỏ suy nghĩ và cảm xúc.</w:t>
      </w:r>
    </w:p>
    <w:p w14:paraId="5EC6A92F" w14:textId="77777777" w:rsidR="00C717ED" w:rsidRPr="00C717ED" w:rsidRDefault="00C717ED" w:rsidP="00C717ED">
      <w:pPr>
        <w:numPr>
          <w:ilvl w:val="0"/>
          <w:numId w:val="9"/>
        </w:numPr>
        <w:spacing w:before="120"/>
        <w:jc w:val="both"/>
      </w:pPr>
      <w:r w:rsidRPr="00C717ED">
        <w:t>Áp dụng ngôn ngữ tích cực và bộ quy tắc ứng xử hạnh phúc để thay đổi cách giao tiếp trong lớp học.</w:t>
      </w:r>
    </w:p>
    <w:p w14:paraId="06556B2F" w14:textId="77777777" w:rsidR="00C717ED" w:rsidRPr="00C717ED" w:rsidRDefault="00C717ED" w:rsidP="00C717ED">
      <w:pPr>
        <w:numPr>
          <w:ilvl w:val="0"/>
          <w:numId w:val="9"/>
        </w:numPr>
        <w:spacing w:before="120"/>
        <w:jc w:val="both"/>
      </w:pPr>
      <w:r w:rsidRPr="00C717ED">
        <w:t>Đổi mới phương pháp dạy học theo hướng trải nghiệm, hợp tác, lồng ghép kỹ năng sống vào bài học.</w:t>
      </w:r>
    </w:p>
    <w:p w14:paraId="15FDAE43" w14:textId="77777777" w:rsidR="00C717ED" w:rsidRPr="00C717ED" w:rsidRDefault="00C717ED" w:rsidP="00C717ED">
      <w:pPr>
        <w:numPr>
          <w:ilvl w:val="0"/>
          <w:numId w:val="9"/>
        </w:numPr>
        <w:spacing w:before="120"/>
        <w:jc w:val="both"/>
      </w:pPr>
      <w:r w:rsidRPr="00C717ED">
        <w:t>Tăng cường kết nối giữa giáo viên – học sinh – phụ huynh, tạo thành “tam giác hạnh phúc” trong giáo dục.</w:t>
      </w:r>
    </w:p>
    <w:p w14:paraId="4012FF0E" w14:textId="77777777" w:rsidR="00C717ED" w:rsidRPr="00C717ED" w:rsidRDefault="00C717ED" w:rsidP="00C717ED">
      <w:pPr>
        <w:spacing w:before="120"/>
        <w:ind w:firstLine="567"/>
        <w:jc w:val="both"/>
      </w:pPr>
      <w:r w:rsidRPr="00C717ED">
        <w:t xml:space="preserve">Những đổi mới này giúp lớp học trở thành </w:t>
      </w:r>
      <w:r w:rsidRPr="00C717ED">
        <w:rPr>
          <w:b/>
          <w:bCs/>
        </w:rPr>
        <w:t>môi trường yêu thương, tôn trọng và an toàn</w:t>
      </w:r>
      <w:r w:rsidRPr="00C717ED">
        <w:t>, góp phần nâng cao chất lượng giáo dục toàn diện và lan tỏa mô hình “Lớp học hạnh phúc” trong các trường tiểu học Thái Nguyên.</w:t>
      </w:r>
    </w:p>
    <w:p w14:paraId="4B6C2504" w14:textId="77777777" w:rsidR="00754068" w:rsidRPr="003F7FA6" w:rsidRDefault="00763C18" w:rsidP="00763C18">
      <w:pPr>
        <w:spacing w:before="120"/>
        <w:ind w:firstLine="567"/>
        <w:jc w:val="both"/>
        <w:rPr>
          <w:i/>
        </w:rPr>
      </w:pPr>
      <w:r w:rsidRPr="003F7FA6">
        <w:rPr>
          <w:i/>
          <w:lang w:eastAsia="vi-VN" w:bidi="vi-VN"/>
        </w:rPr>
        <w:t>4.2.</w:t>
      </w:r>
      <w:r w:rsidRPr="003F7FA6">
        <w:rPr>
          <w:lang w:eastAsia="vi-VN" w:bidi="vi-VN"/>
        </w:rPr>
        <w:t xml:space="preserve"> </w:t>
      </w:r>
      <w:r w:rsidRPr="003F7FA6">
        <w:rPr>
          <w:i/>
        </w:rPr>
        <w:t>Hiệu quả kinh tế - xã hội</w:t>
      </w:r>
      <w:r w:rsidR="00754068" w:rsidRPr="003F7FA6">
        <w:rPr>
          <w:i/>
        </w:rPr>
        <w:t>:</w:t>
      </w:r>
    </w:p>
    <w:p w14:paraId="55221522" w14:textId="77777777" w:rsidR="00C717ED" w:rsidRDefault="00C717ED" w:rsidP="00C717ED">
      <w:pPr>
        <w:spacing w:before="120" w:line="360" w:lineRule="auto"/>
        <w:ind w:firstLine="567"/>
      </w:pPr>
      <w:r w:rsidRPr="00C717ED">
        <w:t>Công trình có hiệu quả kinh tế cao nhờ tận dụng tối đa nguồn lực sẵn có trong trường học. Việc trang trí lớp học, xây dựng các góc học tập, góc hạnh phúc… được thực hiện từ vật liệu tái chế, đồ dùng học sinh tự làm, không tốn nhiều kinh phí.</w:t>
      </w:r>
      <w:r w:rsidRPr="00C717ED">
        <w:br/>
        <w:t>Các hoạt động đổi mới dạy học chủ yếu dựa trên sáng kiến và sáng tạo của giáo viên, không yêu cầu thiết bị hiện đại hay đầu tư lớn.</w:t>
      </w:r>
      <w:r>
        <w:t xml:space="preserve"> </w:t>
      </w:r>
    </w:p>
    <w:p w14:paraId="490D3659" w14:textId="77777777" w:rsidR="00C717ED" w:rsidRDefault="00C717ED" w:rsidP="00C717ED">
      <w:pPr>
        <w:spacing w:before="120" w:line="360" w:lineRule="auto"/>
        <w:ind w:firstLine="567"/>
      </w:pPr>
      <w:r w:rsidRPr="00C717ED">
        <w:t>Nhờ đó, mô hình vừa tiết kiệm chi phí, vừa tăng tính bền vững, dễ áp dụng và nhân rộng ở nhiều trường tiểu học, đặc biệt là các trường vùng nông thôn, vùng khó khăn.</w:t>
      </w:r>
    </w:p>
    <w:p w14:paraId="093ECC48" w14:textId="4F6DD7DE" w:rsidR="00763C18" w:rsidRPr="00C717ED" w:rsidRDefault="00763C18" w:rsidP="00C717ED">
      <w:pPr>
        <w:spacing w:before="120" w:line="360" w:lineRule="auto"/>
        <w:ind w:firstLine="567"/>
        <w:rPr>
          <w:lang w:val="vi-VN"/>
        </w:rPr>
      </w:pPr>
      <w:r w:rsidRPr="00C717ED">
        <w:rPr>
          <w:i/>
        </w:rPr>
        <w:t>4.3. Khả năng áp dụng</w:t>
      </w:r>
      <w:r w:rsidR="0010069B" w:rsidRPr="00C717ED">
        <w:t xml:space="preserve">: </w:t>
      </w:r>
      <w:r w:rsidR="00C717ED" w:rsidRPr="00C717ED">
        <w:t>Công trình có tính thực tiễn và khả năng nhân rộng cao. Các hoạt động và mô hình như “Góc hạnh phúc”, “Hộp thư điều em muốn nói”, “Bộ quy tắc ứng xử thân thiện”, hay dạy học bằng phương pháp tích cực đều dễ thực hiện, linh hoạt và phù hợp với mọi điều kiện trường học.</w:t>
      </w:r>
      <w:r w:rsidR="00C717ED" w:rsidRPr="00C717ED">
        <w:br/>
        <w:t>Giáo viên có thể tùy chỉnh nội dung, hình thức trang trí, hoạt động trải nghiệm theo đặc điểm học sinh và cơ sở vật chất của lớp.</w:t>
      </w:r>
      <w:r w:rsidR="00C717ED" w:rsidRPr="00C717ED">
        <w:br/>
        <w:t xml:space="preserve">Mô hình này có thể áp dụng rộng rãi tại các trường tiểu học trong tỉnh Thái Nguyên và </w:t>
      </w:r>
      <w:r w:rsidR="00C717ED" w:rsidRPr="00C717ED">
        <w:lastRenderedPageBreak/>
        <w:t>trở thành hướng đi bền vững trong việc xây dựng môi trường “Trường học hạnh phúc”.</w:t>
      </w:r>
      <w:r w:rsidRPr="00C717ED">
        <w:rPr>
          <w:lang w:val="vi-VN"/>
        </w:rPr>
        <w:t>5. Điều kiện thực hiện và định hướng phát triển</w:t>
      </w:r>
    </w:p>
    <w:p w14:paraId="2BF1C9AE" w14:textId="77777777" w:rsidR="003F7FA6" w:rsidRPr="00C717ED" w:rsidRDefault="00763C18" w:rsidP="003F7FA6">
      <w:pPr>
        <w:spacing w:before="120"/>
        <w:ind w:firstLine="567"/>
        <w:jc w:val="both"/>
        <w:rPr>
          <w:lang w:val="vi-VN"/>
        </w:rPr>
      </w:pPr>
      <w:r w:rsidRPr="00C717ED">
        <w:rPr>
          <w:lang w:val="vi-VN"/>
        </w:rPr>
        <w:t xml:space="preserve">5.1. Điều kiện thực hiện: </w:t>
      </w:r>
    </w:p>
    <w:p w14:paraId="4448D9A3" w14:textId="6F869EB9" w:rsidR="003F7FA6" w:rsidRPr="003F7FA6" w:rsidRDefault="003F7FA6" w:rsidP="003F7FA6">
      <w:pPr>
        <w:spacing w:before="120"/>
        <w:ind w:firstLine="567"/>
        <w:jc w:val="both"/>
        <w:rPr>
          <w:lang w:val="vi-VN"/>
        </w:rPr>
      </w:pPr>
      <w:r w:rsidRPr="00C717ED">
        <w:rPr>
          <w:lang w:val="vi-VN"/>
        </w:rPr>
        <w:t>5.1.</w:t>
      </w:r>
      <w:r w:rsidRPr="003F7FA6">
        <w:rPr>
          <w:lang w:val="vi-VN"/>
        </w:rPr>
        <w:t>1. Nhân lực</w:t>
      </w:r>
    </w:p>
    <w:p w14:paraId="586D5419" w14:textId="77777777" w:rsidR="00C717ED" w:rsidRPr="00C717ED" w:rsidRDefault="00C717ED" w:rsidP="00C717ED">
      <w:pPr>
        <w:spacing w:before="120"/>
        <w:ind w:firstLine="567"/>
        <w:jc w:val="both"/>
        <w:rPr>
          <w:lang w:val="vi-VN"/>
        </w:rPr>
      </w:pPr>
      <w:r w:rsidRPr="00C717ED">
        <w:rPr>
          <w:lang w:val="vi-VN"/>
        </w:rPr>
        <w:t>Công trình được thực hiện bởi giáo viên chủ nhiệm lớp cùng với sự tham gia tích cực của học sinh và phụ huynh.</w:t>
      </w:r>
    </w:p>
    <w:p w14:paraId="75402E87" w14:textId="77777777" w:rsidR="00C717ED" w:rsidRPr="00C717ED" w:rsidRDefault="00C717ED" w:rsidP="00C717ED">
      <w:pPr>
        <w:numPr>
          <w:ilvl w:val="0"/>
          <w:numId w:val="10"/>
        </w:numPr>
        <w:spacing w:before="120"/>
        <w:jc w:val="both"/>
        <w:rPr>
          <w:lang w:val="vi-VN"/>
        </w:rPr>
      </w:pPr>
      <w:r w:rsidRPr="00C717ED">
        <w:rPr>
          <w:lang w:val="vi-VN"/>
        </w:rPr>
        <w:t>Giáo viên chủ nhiệm là người khởi xướng ý tưởng, lập kế hoạch, tổ chức các hoạt động và theo dõi hiệu quả thực hiện.</w:t>
      </w:r>
    </w:p>
    <w:p w14:paraId="3A45DD04" w14:textId="77777777" w:rsidR="00C717ED" w:rsidRPr="00C717ED" w:rsidRDefault="00C717ED" w:rsidP="00C717ED">
      <w:pPr>
        <w:numPr>
          <w:ilvl w:val="0"/>
          <w:numId w:val="10"/>
        </w:numPr>
        <w:spacing w:before="120"/>
        <w:jc w:val="both"/>
        <w:rPr>
          <w:lang w:val="vi-VN"/>
        </w:rPr>
      </w:pPr>
      <w:r w:rsidRPr="00C717ED">
        <w:rPr>
          <w:lang w:val="vi-VN"/>
        </w:rPr>
        <w:t>Học sinh tham gia trực tiếp trong việc trang trí lớp học, xây dựng góc hạnh phúc, hộp thư góp ý, thực hiện quy tắc ứng xử và tham gia các hoạt động trải nghiệm.</w:t>
      </w:r>
    </w:p>
    <w:p w14:paraId="253CB28E" w14:textId="77777777" w:rsidR="00C717ED" w:rsidRPr="00C717ED" w:rsidRDefault="00C717ED" w:rsidP="00C717ED">
      <w:pPr>
        <w:numPr>
          <w:ilvl w:val="0"/>
          <w:numId w:val="10"/>
        </w:numPr>
        <w:spacing w:before="120"/>
        <w:jc w:val="both"/>
        <w:rPr>
          <w:lang w:val="vi-VN"/>
        </w:rPr>
      </w:pPr>
      <w:r w:rsidRPr="00C717ED">
        <w:rPr>
          <w:lang w:val="vi-VN"/>
        </w:rPr>
        <w:t>Phụ huynh học sinh phối hợp hỗ trợ vật liệu, chia sẻ kinh nghiệm giáo dục con em, cùng nhà trường tạo môi trường học tập thân thiện.</w:t>
      </w:r>
      <w:r w:rsidRPr="00C717ED">
        <w:rPr>
          <w:lang w:val="vi-VN"/>
        </w:rPr>
        <w:br/>
        <w:t>Ngoài ra, công trình còn nhận được sự hỗ trợ chuyên môn của Ban giám hiệu và đồng nghiệp, góp phần đảm bảo tính khả thi, hiệu quả và tính lan tỏa của mô hình.</w:t>
      </w:r>
    </w:p>
    <w:p w14:paraId="3318CC2B" w14:textId="4AB44D85" w:rsidR="003F7FA6" w:rsidRPr="003F7FA6" w:rsidRDefault="003F7FA6" w:rsidP="003F7FA6">
      <w:pPr>
        <w:spacing w:before="120"/>
        <w:ind w:firstLine="567"/>
        <w:jc w:val="both"/>
        <w:rPr>
          <w:lang w:val="vi-VN"/>
        </w:rPr>
      </w:pPr>
      <w:r w:rsidRPr="00C717ED">
        <w:rPr>
          <w:lang w:val="vi-VN"/>
        </w:rPr>
        <w:t>5.1.</w:t>
      </w:r>
      <w:r w:rsidRPr="003F7FA6">
        <w:rPr>
          <w:lang w:val="vi-VN"/>
        </w:rPr>
        <w:t>2. Kỹ thuật và hạ tầng số</w:t>
      </w:r>
    </w:p>
    <w:p w14:paraId="000F2E18" w14:textId="77777777" w:rsidR="00C717ED" w:rsidRPr="00C717ED" w:rsidRDefault="00C717ED" w:rsidP="00C717ED">
      <w:pPr>
        <w:spacing w:before="120"/>
        <w:ind w:firstLine="567"/>
        <w:jc w:val="both"/>
        <w:rPr>
          <w:lang w:val="vi-VN"/>
        </w:rPr>
      </w:pPr>
      <w:r w:rsidRPr="00C717ED">
        <w:rPr>
          <w:lang w:val="vi-VN"/>
        </w:rPr>
        <w:t>Công trình tận dụng hiệu quả các công cụ và nền tảng số sẵn có trong nhà trường nhằm nâng cao hiệu quả quản lý và kết nối giữa giáo viên – học sinh – phụ huynh.</w:t>
      </w:r>
    </w:p>
    <w:p w14:paraId="6167FC46" w14:textId="77777777" w:rsidR="00C717ED" w:rsidRPr="00C717ED" w:rsidRDefault="00C717ED" w:rsidP="00C717ED">
      <w:pPr>
        <w:numPr>
          <w:ilvl w:val="0"/>
          <w:numId w:val="11"/>
        </w:numPr>
        <w:spacing w:before="120"/>
        <w:jc w:val="both"/>
        <w:rPr>
          <w:lang w:val="vi-VN"/>
        </w:rPr>
      </w:pPr>
      <w:r w:rsidRPr="00C717ED">
        <w:rPr>
          <w:lang w:val="vi-VN"/>
        </w:rPr>
        <w:t>Sử dụng nhóm Zalo, Google Classroom, Padlet để chia sẻ hình ảnh, bài học, thông báo và hoạt động của lớp.</w:t>
      </w:r>
    </w:p>
    <w:p w14:paraId="6D45F40D" w14:textId="77777777" w:rsidR="00C717ED" w:rsidRPr="00C717ED" w:rsidRDefault="00C717ED" w:rsidP="00C717ED">
      <w:pPr>
        <w:numPr>
          <w:ilvl w:val="0"/>
          <w:numId w:val="11"/>
        </w:numPr>
        <w:spacing w:before="120"/>
        <w:jc w:val="both"/>
        <w:rPr>
          <w:lang w:val="vi-VN"/>
        </w:rPr>
      </w:pPr>
      <w:r w:rsidRPr="00C717ED">
        <w:rPr>
          <w:lang w:val="vi-VN"/>
        </w:rPr>
        <w:t>Ứng dụng PowerPoint, Canva, Quizizz, Wordwall trong dạy học giúp bài giảng sinh động, hấp dẫn, tăng tính tương tác.</w:t>
      </w:r>
    </w:p>
    <w:p w14:paraId="2FB09068" w14:textId="77777777" w:rsidR="00C717ED" w:rsidRPr="00C717ED" w:rsidRDefault="00C717ED" w:rsidP="00C717ED">
      <w:pPr>
        <w:numPr>
          <w:ilvl w:val="0"/>
          <w:numId w:val="11"/>
        </w:numPr>
        <w:spacing w:before="120"/>
        <w:jc w:val="both"/>
        <w:rPr>
          <w:lang w:val="vi-VN"/>
        </w:rPr>
      </w:pPr>
      <w:r w:rsidRPr="00C717ED">
        <w:rPr>
          <w:lang w:val="vi-VN"/>
        </w:rPr>
        <w:t>Học sinh được khuyến khích thực hành kỹ năng số cơ bản như tìm kiếm thông tin, làm bài trực tuyến, thiết kế sản phẩm học tập đơn giản.</w:t>
      </w:r>
    </w:p>
    <w:p w14:paraId="23A0BF06" w14:textId="77777777" w:rsidR="00C717ED" w:rsidRPr="00C717ED" w:rsidRDefault="00C717ED" w:rsidP="00C717ED">
      <w:pPr>
        <w:numPr>
          <w:ilvl w:val="0"/>
          <w:numId w:val="11"/>
        </w:numPr>
        <w:spacing w:before="120"/>
        <w:jc w:val="both"/>
        <w:rPr>
          <w:lang w:val="vi-VN"/>
        </w:rPr>
      </w:pPr>
      <w:r w:rsidRPr="00C717ED">
        <w:rPr>
          <w:lang w:val="vi-VN"/>
        </w:rPr>
        <w:t>Giáo viên lưu trữ và đánh giá tiến trình học tập của học sinh qua hồ sơ điện tử và biểu mẫu trực tuyến.</w:t>
      </w:r>
    </w:p>
    <w:p w14:paraId="2FCAB5CB" w14:textId="17BD4A61" w:rsidR="003F7FA6" w:rsidRPr="003F7FA6" w:rsidRDefault="003F7FA6" w:rsidP="003F7FA6">
      <w:pPr>
        <w:spacing w:before="120"/>
        <w:ind w:firstLine="567"/>
        <w:jc w:val="both"/>
        <w:rPr>
          <w:lang w:val="vi-VN"/>
        </w:rPr>
      </w:pPr>
      <w:r w:rsidRPr="003F7FA6">
        <w:rPr>
          <w:lang w:val="vi-VN"/>
        </w:rPr>
        <w:t>5.1.3. Trang thiết bị</w:t>
      </w:r>
    </w:p>
    <w:p w14:paraId="2DCCF08D" w14:textId="77777777" w:rsidR="00C717ED" w:rsidRPr="00C717ED" w:rsidRDefault="00C717ED" w:rsidP="00C717ED">
      <w:pPr>
        <w:spacing w:before="120"/>
        <w:ind w:firstLine="567"/>
        <w:jc w:val="both"/>
        <w:rPr>
          <w:lang w:val="vi-VN"/>
        </w:rPr>
      </w:pPr>
      <w:r w:rsidRPr="00C717ED">
        <w:rPr>
          <w:lang w:val="vi-VN"/>
        </w:rPr>
        <w:t>Các trang thiết bị phục vụ công trình được tận dụng từ cơ sở vật chất hiện có của nhà trường kết hợp với đồ dùng tự làm và vật liệu tái chế của giáo viên, học sinh và phụ huynh.</w:t>
      </w:r>
      <w:r w:rsidRPr="00C717ED">
        <w:rPr>
          <w:lang w:val="vi-VN"/>
        </w:rPr>
        <w:br/>
        <w:t>Phòng học được trang bị máy chiếu, máy tính, bảng tương tác, loa, tivi thông minh phục vụ cho các hoạt động dạy học trực quan và sinh động.</w:t>
      </w:r>
    </w:p>
    <w:p w14:paraId="057407D1" w14:textId="52EA6BB1" w:rsidR="00C717ED" w:rsidRPr="00C717ED" w:rsidRDefault="00C717ED" w:rsidP="00C717ED">
      <w:pPr>
        <w:spacing w:before="120"/>
        <w:ind w:firstLine="567"/>
        <w:jc w:val="both"/>
        <w:rPr>
          <w:lang w:val="vi-VN"/>
        </w:rPr>
      </w:pPr>
      <w:r w:rsidRPr="00C717ED">
        <w:rPr>
          <w:lang w:val="vi-VN"/>
        </w:rPr>
        <w:t>Ngoài ra, lớp học được bổ sung góc học tập, góc hạnh phúc, kệ sách yêu thương, bảng cảm xúc, hộp thư điều em muốn nói, cùng các đồ dùng học tập sáng tạo, tranh ảnh, cây xanh trang trí giúp không gian học tập thân thiện, gần gũi.</w:t>
      </w:r>
      <w:r w:rsidRPr="00C717ED">
        <w:rPr>
          <w:lang w:val="vi-VN"/>
        </w:rPr>
        <w:t xml:space="preserve"> </w:t>
      </w:r>
      <w:r w:rsidRPr="00C717ED">
        <w:rPr>
          <w:lang w:val="vi-VN"/>
        </w:rPr>
        <w:t>Toàn bộ trang thiết bị được sắp xếp khoa học, tiết kiệm diện tích, phù hợp với lứa tuổi học sinh tiểu học và đảm bảo tiêu chí xanh – sạch – đẹp – an toàn – thân thiện.</w:t>
      </w:r>
      <w:r w:rsidRPr="00C717ED">
        <w:rPr>
          <w:lang w:val="vi-VN"/>
        </w:rPr>
        <w:t xml:space="preserve"> </w:t>
      </w:r>
    </w:p>
    <w:p w14:paraId="17A952AE" w14:textId="6565978E" w:rsidR="003F7FA6" w:rsidRPr="003F7FA6" w:rsidRDefault="003F7FA6" w:rsidP="003F7FA6">
      <w:pPr>
        <w:spacing w:before="120"/>
        <w:ind w:firstLine="567"/>
        <w:jc w:val="both"/>
        <w:rPr>
          <w:lang w:val="vi-VN"/>
        </w:rPr>
      </w:pPr>
      <w:r w:rsidRPr="003F7FA6">
        <w:rPr>
          <w:lang w:val="vi-VN"/>
        </w:rPr>
        <w:t>5.1.4. Tài chính</w:t>
      </w:r>
    </w:p>
    <w:p w14:paraId="4D267E61" w14:textId="77777777" w:rsidR="00C717ED" w:rsidRDefault="00C717ED" w:rsidP="003F7FA6">
      <w:pPr>
        <w:spacing w:before="120"/>
        <w:ind w:firstLine="567"/>
        <w:jc w:val="both"/>
      </w:pPr>
      <w:r w:rsidRPr="00C717ED">
        <w:rPr>
          <w:lang w:val="vi-VN"/>
        </w:rPr>
        <w:lastRenderedPageBreak/>
        <w:t>Kinh phí thực hiện công trình không lớn, chủ yếu dựa vào nguồn xã hội hóa và sự đóng góp công sức của giáo viên, học sinh và phụ huynh.</w:t>
      </w:r>
      <w:r w:rsidRPr="00C717ED">
        <w:rPr>
          <w:lang w:val="vi-VN"/>
        </w:rPr>
        <w:t xml:space="preserve"> </w:t>
      </w:r>
    </w:p>
    <w:p w14:paraId="05FF09EA" w14:textId="77777777" w:rsidR="00C717ED" w:rsidRDefault="00C717ED" w:rsidP="003F7FA6">
      <w:pPr>
        <w:spacing w:before="120"/>
        <w:ind w:firstLine="567"/>
        <w:jc w:val="both"/>
      </w:pPr>
      <w:r w:rsidRPr="00C717ED">
        <w:rPr>
          <w:lang w:val="vi-VN"/>
        </w:rPr>
        <w:t>Các hạng mục như trang trí lớp học, xây dựng góc hạnh phúc, góc học tập được thực hiện bằng nguyên vật liệu tái chế, đồ dùng sẵn có hoặc do học sinh tự làm.</w:t>
      </w:r>
    </w:p>
    <w:p w14:paraId="0482B860" w14:textId="58CB300B" w:rsidR="00C717ED" w:rsidRDefault="00C717ED" w:rsidP="003F7FA6">
      <w:pPr>
        <w:spacing w:before="120"/>
        <w:ind w:firstLine="567"/>
        <w:jc w:val="both"/>
        <w:rPr>
          <w:b/>
          <w:bCs/>
        </w:rPr>
      </w:pPr>
      <w:r w:rsidRPr="00C717ED">
        <w:rPr>
          <w:lang w:val="vi-VN"/>
        </w:rPr>
        <w:t>Một phần nhỏ kinh phí được nhà trường hỗ trợ cho việc mua sắm đồ dùng cần thiết và in ấn tài liệu, tranh ảnh minh họa.</w:t>
      </w:r>
      <w:r w:rsidRPr="00C717ED">
        <w:rPr>
          <w:b/>
          <w:bCs/>
          <w:lang w:val="vi-VN"/>
        </w:rPr>
        <w:t xml:space="preserve"> </w:t>
      </w:r>
    </w:p>
    <w:p w14:paraId="3AE08BDF" w14:textId="3BCEB857" w:rsidR="003F7FA6" w:rsidRPr="003F7FA6" w:rsidRDefault="003F7FA6" w:rsidP="00C717ED">
      <w:pPr>
        <w:spacing w:before="120"/>
        <w:jc w:val="both"/>
        <w:rPr>
          <w:lang w:val="vi-VN"/>
        </w:rPr>
      </w:pPr>
      <w:r w:rsidRPr="00C717ED">
        <w:rPr>
          <w:lang w:val="vi-VN"/>
        </w:rPr>
        <w:t>5.1.</w:t>
      </w:r>
      <w:r w:rsidRPr="003F7FA6">
        <w:rPr>
          <w:lang w:val="vi-VN"/>
        </w:rPr>
        <w:t>5. Điều kiện xã hội và chính sách</w:t>
      </w:r>
    </w:p>
    <w:p w14:paraId="187F7950" w14:textId="77777777" w:rsidR="00C717ED" w:rsidRPr="00C717ED" w:rsidRDefault="00C717ED" w:rsidP="00C717ED">
      <w:pPr>
        <w:spacing w:line="276" w:lineRule="auto"/>
        <w:ind w:firstLine="567"/>
        <w:rPr>
          <w:lang w:val="vi-VN"/>
        </w:rPr>
      </w:pPr>
      <w:r w:rsidRPr="00C717ED">
        <w:rPr>
          <w:lang w:val="vi-VN"/>
        </w:rPr>
        <w:t>Công trình được triển khai trong bối cảnh ngành giáo dục Thái Nguyên đang tích cực thực hiện các chủ trương, chính sách của Bộ Giáo dục và Đào tạo về xây dựng “Trường học hạnh phúc – Lớp học hạnh phúc”, gắn với phong trào “Đổi mới sáng tạo trong dạy và học”.</w:t>
      </w:r>
    </w:p>
    <w:p w14:paraId="51AAB214" w14:textId="77777777" w:rsidR="00C717ED" w:rsidRPr="00C717ED" w:rsidRDefault="00C717ED" w:rsidP="00C717ED">
      <w:pPr>
        <w:spacing w:line="276" w:lineRule="auto"/>
        <w:ind w:firstLine="567"/>
        <w:rPr>
          <w:lang w:val="vi-VN"/>
        </w:rPr>
      </w:pPr>
      <w:r w:rsidRPr="00C717ED">
        <w:rPr>
          <w:lang w:val="vi-VN"/>
        </w:rPr>
        <w:t>Xã hội ngày càng quan tâm đến giáo dục toàn diện, phát triển phẩm chất và năng lực học sinh, tạo điều kiện thuận lợi để mô hình được ủng hộ và lan tỏa.</w:t>
      </w:r>
    </w:p>
    <w:p w14:paraId="77A9B3E9" w14:textId="6199504E" w:rsidR="00C717ED" w:rsidRPr="00C717ED" w:rsidRDefault="00C717ED" w:rsidP="00C717ED">
      <w:pPr>
        <w:spacing w:line="276" w:lineRule="auto"/>
        <w:ind w:firstLine="567"/>
        <w:rPr>
          <w:lang w:val="vi-VN"/>
        </w:rPr>
      </w:pPr>
      <w:r w:rsidRPr="00C717ED">
        <w:rPr>
          <w:lang w:val="vi-VN"/>
        </w:rPr>
        <w:t>Nhà trường, chính quyền địa phương và phụ huynh đều đồng thuận, ủng hộ chủ trương đổi mới, sẵn sàng tham gia các hoạt động nhằm nâng cao chất lượng giáo dục và xây dựng môi trường học tập an toàn, thân thiện.</w:t>
      </w:r>
    </w:p>
    <w:p w14:paraId="2F4612DB" w14:textId="3DB58485" w:rsidR="00C717ED" w:rsidRPr="00C717ED" w:rsidRDefault="00C717ED" w:rsidP="00C717ED">
      <w:pPr>
        <w:spacing w:line="276" w:lineRule="auto"/>
        <w:ind w:firstLine="567"/>
        <w:rPr>
          <w:lang w:val="vi-VN"/>
        </w:rPr>
      </w:pPr>
      <w:r w:rsidRPr="00C717ED">
        <w:rPr>
          <w:lang w:val="vi-VN"/>
        </w:rPr>
        <w:t>Nhờ đó, công trình có nền tảng xã hội vững chắc và phù hợp với định hướng chính sách giáo dục hiện nay, góp phần cụ thể hóa mục tiêu “mỗi ngày đến trường là một ngày vui” cho học sinh tiểu học.</w:t>
      </w:r>
      <w:r w:rsidRPr="00C717ED">
        <w:rPr>
          <w:lang w:val="vi-VN"/>
        </w:rPr>
        <w:t xml:space="preserve"> </w:t>
      </w:r>
    </w:p>
    <w:p w14:paraId="6D65B528" w14:textId="77777777" w:rsidR="00C717ED" w:rsidRDefault="00763C18" w:rsidP="00C717ED">
      <w:pPr>
        <w:spacing w:line="276" w:lineRule="auto"/>
      </w:pPr>
      <w:r w:rsidRPr="003F7FA6">
        <w:rPr>
          <w:lang w:val="vi-VN"/>
        </w:rPr>
        <w:t xml:space="preserve">5.2. Định hướng phát triển: </w:t>
      </w:r>
    </w:p>
    <w:p w14:paraId="2159949A" w14:textId="77777777" w:rsidR="00C717ED" w:rsidRDefault="00C717ED" w:rsidP="00C717ED">
      <w:pPr>
        <w:spacing w:line="276" w:lineRule="auto"/>
        <w:ind w:firstLine="567"/>
      </w:pPr>
      <w:r w:rsidRPr="00C717ED">
        <w:rPr>
          <w:lang w:val="vi-VN"/>
        </w:rPr>
        <w:t>Trong thời gian tới, công trình sẽ tiếp tục được hoàn thiện và mở rộng quy mô theo hướng ứng dụng sâu hơn công nghệ số trong quản lý và dạy học, đồng thời tăng cường các hoạt động trải nghiệm, giáo dục cảm xúc và kỹ năng sống cho học sinh.</w:t>
      </w:r>
    </w:p>
    <w:p w14:paraId="5DCEE13C" w14:textId="77777777" w:rsidR="00C717ED" w:rsidRDefault="00C717ED" w:rsidP="00C717ED">
      <w:pPr>
        <w:spacing w:line="276" w:lineRule="auto"/>
        <w:ind w:firstLine="567"/>
      </w:pPr>
      <w:r w:rsidRPr="00C717ED">
        <w:rPr>
          <w:lang w:val="vi-VN"/>
        </w:rPr>
        <w:t>Giáo viên sẽ tiếp tục bồi dưỡng chuyên môn, chia sẻ sáng kiến, nhân rộng mô hình “Lớp học hạnh phúc” đến các khối lớp và trường bạn trong địa bàn.</w:t>
      </w:r>
    </w:p>
    <w:p w14:paraId="64801DA0" w14:textId="77777777" w:rsidR="00C717ED" w:rsidRDefault="00C717ED" w:rsidP="00C717ED">
      <w:pPr>
        <w:spacing w:line="276" w:lineRule="auto"/>
        <w:ind w:firstLine="567"/>
      </w:pPr>
      <w:r w:rsidRPr="00C717ED">
        <w:rPr>
          <w:lang w:val="vi-VN"/>
        </w:rPr>
        <w:t>Nhà trường hướng tới xây dựng cộng đồng học tập hạnh phúc – nơi giáo viên, học sinh, phụ huynh cùng đồng hành, chia sẻ và lan tỏa năng lượng tích cực.</w:t>
      </w:r>
    </w:p>
    <w:p w14:paraId="52C79C2A" w14:textId="749DCAF5" w:rsidR="00C717ED" w:rsidRPr="00C717ED" w:rsidRDefault="00C717ED" w:rsidP="00C717ED">
      <w:pPr>
        <w:spacing w:line="276" w:lineRule="auto"/>
        <w:ind w:firstLine="567"/>
        <w:rPr>
          <w:lang w:val="vi-VN"/>
        </w:rPr>
      </w:pPr>
      <w:r w:rsidRPr="00C717ED">
        <w:rPr>
          <w:lang w:val="vi-VN"/>
        </w:rPr>
        <w:t>Định hướng lâu dài là góp phần hình thành “Trường học hạnh phúc” toàn diện, phù hợp với xu thế đổi mới giáo dục và phát triển bền vững của tỉnh Thái Nguyên.</w:t>
      </w:r>
    </w:p>
    <w:p w14:paraId="50C40555" w14:textId="21FD7073" w:rsidR="00763C18" w:rsidRPr="00C717ED" w:rsidRDefault="00763C18" w:rsidP="00C717ED">
      <w:pPr>
        <w:spacing w:line="276" w:lineRule="auto"/>
        <w:rPr>
          <w:lang w:eastAsia="vi-VN" w:bidi="vi-VN"/>
        </w:rPr>
      </w:pPr>
      <w:r w:rsidRPr="00C717ED">
        <w:rPr>
          <w:lang w:val="vi-VN" w:eastAsia="vi-VN" w:bidi="vi-VN"/>
        </w:rPr>
        <w:t>Tôi/chúng tôi cam đoan về những nội dung ghi trong hồ sơ dự thi là chính xác, đúng sự thật</w:t>
      </w:r>
      <w:r w:rsidRPr="00C717ED">
        <w:rPr>
          <w:lang w:val="vi-VN"/>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tblGrid>
      <w:tr w:rsidR="00763C18" w:rsidRPr="003F7FA6" w14:paraId="6892C46E" w14:textId="77777777" w:rsidTr="003029CB">
        <w:trPr>
          <w:jc w:val="right"/>
        </w:trPr>
        <w:tc>
          <w:tcPr>
            <w:tcW w:w="5382" w:type="dxa"/>
          </w:tcPr>
          <w:p w14:paraId="0B0D609A" w14:textId="6DD15860" w:rsidR="00763C18" w:rsidRPr="003F7FA6" w:rsidRDefault="00763C18" w:rsidP="003029CB">
            <w:pPr>
              <w:jc w:val="center"/>
              <w:rPr>
                <w:i/>
              </w:rPr>
            </w:pPr>
            <w:r w:rsidRPr="003F7FA6">
              <w:rPr>
                <w:i/>
              </w:rPr>
              <w:t xml:space="preserve">Thái Nguyên, ngày  </w:t>
            </w:r>
            <w:r w:rsidR="00754068" w:rsidRPr="00C717ED">
              <w:rPr>
                <w:i/>
              </w:rPr>
              <w:t xml:space="preserve">13 </w:t>
            </w:r>
            <w:r w:rsidRPr="003F7FA6">
              <w:rPr>
                <w:i/>
              </w:rPr>
              <w:t xml:space="preserve">tháng </w:t>
            </w:r>
            <w:r w:rsidR="00754068" w:rsidRPr="00C717ED">
              <w:rPr>
                <w:i/>
              </w:rPr>
              <w:t>10</w:t>
            </w:r>
            <w:r w:rsidRPr="003F7FA6">
              <w:rPr>
                <w:i/>
              </w:rPr>
              <w:t xml:space="preserve"> năm 2025</w:t>
            </w:r>
          </w:p>
          <w:p w14:paraId="1B3FBBCE" w14:textId="77777777" w:rsidR="00763C18" w:rsidRPr="003F7FA6" w:rsidRDefault="00763C18" w:rsidP="003029CB">
            <w:pPr>
              <w:jc w:val="center"/>
              <w:rPr>
                <w:b/>
              </w:rPr>
            </w:pPr>
            <w:r w:rsidRPr="003F7FA6">
              <w:rPr>
                <w:b/>
              </w:rPr>
              <w:t>Tổ chức/cá nhân/đại diện nhóm cá nhân</w:t>
            </w:r>
          </w:p>
          <w:p w14:paraId="771488BA" w14:textId="77777777" w:rsidR="00763C18" w:rsidRPr="003F7FA6" w:rsidRDefault="00763C18" w:rsidP="003029CB">
            <w:pPr>
              <w:jc w:val="center"/>
              <w:rPr>
                <w:i/>
              </w:rPr>
            </w:pPr>
            <w:r w:rsidRPr="003F7FA6">
              <w:rPr>
                <w:i/>
              </w:rPr>
              <w:t>(Ký tên, ghi rõ họ và tên nếu là cá nhân, ký tên đóng dấu nếu là tổ chức)</w:t>
            </w:r>
          </w:p>
          <w:p w14:paraId="69CE3EEE" w14:textId="77777777" w:rsidR="00763C18" w:rsidRPr="00C717ED" w:rsidRDefault="00763C18" w:rsidP="003029CB">
            <w:pPr>
              <w:spacing w:line="360" w:lineRule="auto"/>
              <w:jc w:val="center"/>
              <w:rPr>
                <w:b/>
              </w:rPr>
            </w:pPr>
          </w:p>
          <w:p w14:paraId="285117F0" w14:textId="10A073C4" w:rsidR="00763C18" w:rsidRPr="003F7FA6" w:rsidRDefault="00C717ED" w:rsidP="00C717ED">
            <w:pPr>
              <w:spacing w:line="360" w:lineRule="auto"/>
              <w:rPr>
                <w:b/>
                <w:lang w:val="en-US"/>
              </w:rPr>
            </w:pPr>
            <w:r>
              <w:rPr>
                <w:b/>
                <w:lang w:val="en-US"/>
              </w:rPr>
              <w:t xml:space="preserve">                      Hoàng Thị Hải Thủy</w:t>
            </w:r>
          </w:p>
          <w:p w14:paraId="4A10261B" w14:textId="77777777" w:rsidR="00763C18" w:rsidRPr="003F7FA6" w:rsidRDefault="00763C18" w:rsidP="003029CB">
            <w:pPr>
              <w:spacing w:line="360" w:lineRule="auto"/>
              <w:jc w:val="center"/>
              <w:rPr>
                <w:b/>
              </w:rPr>
            </w:pPr>
          </w:p>
        </w:tc>
      </w:tr>
    </w:tbl>
    <w:p w14:paraId="1F5F7DA6" w14:textId="77777777" w:rsidR="006A1E15" w:rsidRPr="00C717ED" w:rsidRDefault="006A1E15" w:rsidP="00C717ED"/>
    <w:sectPr w:rsidR="006A1E15" w:rsidRPr="00C717ED" w:rsidSect="003F7FA6">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C08"/>
    <w:multiLevelType w:val="multilevel"/>
    <w:tmpl w:val="0398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86739"/>
    <w:multiLevelType w:val="multilevel"/>
    <w:tmpl w:val="9706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76EFF"/>
    <w:multiLevelType w:val="multilevel"/>
    <w:tmpl w:val="036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E4D3E"/>
    <w:multiLevelType w:val="multilevel"/>
    <w:tmpl w:val="2B0A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A72FC"/>
    <w:multiLevelType w:val="multilevel"/>
    <w:tmpl w:val="0BE4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15507"/>
    <w:multiLevelType w:val="hybridMultilevel"/>
    <w:tmpl w:val="C7F0C41A"/>
    <w:lvl w:ilvl="0" w:tplc="BDBC4ABA">
      <w:start w:val="1"/>
      <w:numFmt w:val="decimal"/>
      <w:lvlText w:val="%1."/>
      <w:lvlJc w:val="left"/>
      <w:pPr>
        <w:ind w:left="1647" w:hanging="360"/>
      </w:pPr>
      <w:rPr>
        <w:b/>
        <w:bCs/>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15:restartNumberingAfterBreak="0">
    <w:nsid w:val="686E0263"/>
    <w:multiLevelType w:val="hybridMultilevel"/>
    <w:tmpl w:val="D9F64786"/>
    <w:lvl w:ilvl="0" w:tplc="3E2EB40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22C4F82"/>
    <w:multiLevelType w:val="multilevel"/>
    <w:tmpl w:val="FA10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5C3B9C"/>
    <w:multiLevelType w:val="multilevel"/>
    <w:tmpl w:val="2A9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2758A"/>
    <w:multiLevelType w:val="multilevel"/>
    <w:tmpl w:val="805CDD14"/>
    <w:lvl w:ilvl="0">
      <w:start w:val="4"/>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7FB47FF7"/>
    <w:multiLevelType w:val="multilevel"/>
    <w:tmpl w:val="0CA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443268">
    <w:abstractNumId w:val="9"/>
  </w:num>
  <w:num w:numId="2" w16cid:durableId="397555320">
    <w:abstractNumId w:val="5"/>
  </w:num>
  <w:num w:numId="3" w16cid:durableId="1990207357">
    <w:abstractNumId w:val="6"/>
  </w:num>
  <w:num w:numId="4" w16cid:durableId="522474955">
    <w:abstractNumId w:val="3"/>
  </w:num>
  <w:num w:numId="5" w16cid:durableId="2069257872">
    <w:abstractNumId w:val="2"/>
  </w:num>
  <w:num w:numId="6" w16cid:durableId="285502494">
    <w:abstractNumId w:val="10"/>
  </w:num>
  <w:num w:numId="7" w16cid:durableId="1847747070">
    <w:abstractNumId w:val="1"/>
  </w:num>
  <w:num w:numId="8" w16cid:durableId="707805328">
    <w:abstractNumId w:val="0"/>
  </w:num>
  <w:num w:numId="9" w16cid:durableId="1238662455">
    <w:abstractNumId w:val="4"/>
  </w:num>
  <w:num w:numId="10" w16cid:durableId="929898503">
    <w:abstractNumId w:val="8"/>
  </w:num>
  <w:num w:numId="11" w16cid:durableId="529883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18"/>
    <w:rsid w:val="0010069B"/>
    <w:rsid w:val="00135AC0"/>
    <w:rsid w:val="003F7FA6"/>
    <w:rsid w:val="00446543"/>
    <w:rsid w:val="0058337A"/>
    <w:rsid w:val="005B2F41"/>
    <w:rsid w:val="005D37BC"/>
    <w:rsid w:val="006A1E15"/>
    <w:rsid w:val="00754068"/>
    <w:rsid w:val="00763C18"/>
    <w:rsid w:val="007E2E33"/>
    <w:rsid w:val="008733B9"/>
    <w:rsid w:val="00903BDB"/>
    <w:rsid w:val="00C717ED"/>
    <w:rsid w:val="00D5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CC13"/>
  <w15:chartTrackingRefBased/>
  <w15:docId w15:val="{D94A99BA-80C4-4393-B559-AB7731F2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C1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763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C18"/>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763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C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C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C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C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C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C18"/>
    <w:rPr>
      <w:rFonts w:eastAsiaTheme="majorEastAsia" w:cstheme="majorBidi"/>
      <w:color w:val="272727" w:themeColor="text1" w:themeTint="D8"/>
    </w:rPr>
  </w:style>
  <w:style w:type="paragraph" w:styleId="Title">
    <w:name w:val="Title"/>
    <w:basedOn w:val="Normal"/>
    <w:next w:val="Normal"/>
    <w:link w:val="TitleChar"/>
    <w:uiPriority w:val="10"/>
    <w:qFormat/>
    <w:rsid w:val="00763C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C1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763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C18"/>
    <w:pPr>
      <w:spacing w:before="160"/>
      <w:jc w:val="center"/>
    </w:pPr>
    <w:rPr>
      <w:i/>
      <w:iCs/>
      <w:color w:val="404040" w:themeColor="text1" w:themeTint="BF"/>
    </w:rPr>
  </w:style>
  <w:style w:type="character" w:customStyle="1" w:styleId="QuoteChar">
    <w:name w:val="Quote Char"/>
    <w:basedOn w:val="DefaultParagraphFont"/>
    <w:link w:val="Quote"/>
    <w:uiPriority w:val="29"/>
    <w:rsid w:val="00763C18"/>
    <w:rPr>
      <w:i/>
      <w:iCs/>
      <w:color w:val="404040" w:themeColor="text1" w:themeTint="BF"/>
    </w:rPr>
  </w:style>
  <w:style w:type="paragraph" w:styleId="ListParagraph">
    <w:name w:val="List Paragraph"/>
    <w:basedOn w:val="Normal"/>
    <w:uiPriority w:val="34"/>
    <w:qFormat/>
    <w:rsid w:val="00763C18"/>
    <w:pPr>
      <w:ind w:left="720"/>
      <w:contextualSpacing/>
    </w:pPr>
  </w:style>
  <w:style w:type="character" w:styleId="IntenseEmphasis">
    <w:name w:val="Intense Emphasis"/>
    <w:basedOn w:val="DefaultParagraphFont"/>
    <w:uiPriority w:val="21"/>
    <w:qFormat/>
    <w:rsid w:val="00763C18"/>
    <w:rPr>
      <w:i/>
      <w:iCs/>
      <w:color w:val="2F5496" w:themeColor="accent1" w:themeShade="BF"/>
    </w:rPr>
  </w:style>
  <w:style w:type="paragraph" w:styleId="IntenseQuote">
    <w:name w:val="Intense Quote"/>
    <w:basedOn w:val="Normal"/>
    <w:next w:val="Normal"/>
    <w:link w:val="IntenseQuoteChar"/>
    <w:uiPriority w:val="30"/>
    <w:qFormat/>
    <w:rsid w:val="00763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C18"/>
    <w:rPr>
      <w:i/>
      <w:iCs/>
      <w:color w:val="2F5496" w:themeColor="accent1" w:themeShade="BF"/>
    </w:rPr>
  </w:style>
  <w:style w:type="character" w:styleId="IntenseReference">
    <w:name w:val="Intense Reference"/>
    <w:basedOn w:val="DefaultParagraphFont"/>
    <w:uiPriority w:val="32"/>
    <w:qFormat/>
    <w:rsid w:val="00763C18"/>
    <w:rPr>
      <w:b/>
      <w:bCs/>
      <w:smallCaps/>
      <w:color w:val="2F5496" w:themeColor="accent1" w:themeShade="BF"/>
      <w:spacing w:val="5"/>
    </w:rPr>
  </w:style>
  <w:style w:type="table" w:styleId="TableGrid">
    <w:name w:val="Table Grid"/>
    <w:basedOn w:val="TableNormal"/>
    <w:uiPriority w:val="39"/>
    <w:rsid w:val="00763C18"/>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7F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1144</Words>
  <Characters>6523</Characters>
  <Application>Microsoft Office Word</Application>
  <DocSecurity>0</DocSecurity>
  <Lines>54</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Minh Hoàng</dc:creator>
  <cp:keywords/>
  <dc:description/>
  <cp:lastModifiedBy>thuy hùng</cp:lastModifiedBy>
  <cp:revision>2</cp:revision>
  <dcterms:created xsi:type="dcterms:W3CDTF">2025-10-31T13:29:00Z</dcterms:created>
  <dcterms:modified xsi:type="dcterms:W3CDTF">2025-10-31T13:29:00Z</dcterms:modified>
</cp:coreProperties>
</file>